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C4" w:rsidRPr="00A66CC4" w:rsidRDefault="00A66CC4" w:rsidP="00A66CC4">
      <w:pPr>
        <w:spacing w:after="200" w:line="276" w:lineRule="auto"/>
        <w:jc w:val="center"/>
        <w:rPr>
          <w:rFonts w:eastAsia="Times New Roman"/>
          <w:color w:val="171717"/>
          <w:sz w:val="28"/>
          <w:szCs w:val="28"/>
        </w:rPr>
      </w:pPr>
      <w:bookmarkStart w:id="0" w:name="_Hlk487662609"/>
      <w:r w:rsidRPr="00A66CC4">
        <w:rPr>
          <w:rFonts w:eastAsia="Times New Roman"/>
          <w:color w:val="171717"/>
          <w:sz w:val="28"/>
          <w:szCs w:val="28"/>
        </w:rPr>
        <w:t>Муниципальное казенное учреждение дополнительного образования</w:t>
      </w: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  <w:r w:rsidRPr="00A66CC4">
        <w:rPr>
          <w:rFonts w:eastAsia="Calibri"/>
          <w:color w:val="171717"/>
          <w:sz w:val="28"/>
          <w:szCs w:val="28"/>
        </w:rPr>
        <w:t>«Центр развития творчества»</w:t>
      </w: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keepNext/>
        <w:spacing w:after="0" w:line="240" w:lineRule="auto"/>
        <w:jc w:val="center"/>
        <w:outlineLvl w:val="3"/>
        <w:rPr>
          <w:rFonts w:eastAsia="Times New Roman"/>
          <w:b/>
          <w:color w:val="171717"/>
          <w:sz w:val="56"/>
          <w:szCs w:val="28"/>
          <w:u w:val="single"/>
          <w:lang w:eastAsia="ru-RU"/>
        </w:rPr>
      </w:pPr>
      <w:r w:rsidRPr="00A66CC4">
        <w:rPr>
          <w:rFonts w:eastAsia="Times New Roman"/>
          <w:b/>
          <w:color w:val="171717"/>
          <w:sz w:val="56"/>
          <w:szCs w:val="28"/>
          <w:u w:val="single"/>
          <w:lang w:eastAsia="ru-RU"/>
        </w:rPr>
        <w:t>ПРОЕКТ</w:t>
      </w:r>
    </w:p>
    <w:p w:rsidR="00A66CC4" w:rsidRPr="00A66CC4" w:rsidRDefault="00A66CC4" w:rsidP="00A66CC4">
      <w:pPr>
        <w:spacing w:after="200" w:line="276" w:lineRule="auto"/>
        <w:jc w:val="center"/>
        <w:rPr>
          <w:rFonts w:ascii="Calibri" w:eastAsia="Times New Roman" w:hAnsi="Calibri"/>
          <w:color w:val="171717"/>
          <w:sz w:val="22"/>
          <w:szCs w:val="22"/>
          <w:lang w:eastAsia="ru-RU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b/>
          <w:i/>
          <w:color w:val="171717"/>
          <w:sz w:val="32"/>
          <w:szCs w:val="32"/>
        </w:rPr>
      </w:pPr>
      <w:r>
        <w:rPr>
          <w:rFonts w:eastAsia="Calibri"/>
          <w:b/>
          <w:i/>
          <w:color w:val="171717"/>
          <w:sz w:val="32"/>
          <w:szCs w:val="32"/>
        </w:rPr>
        <w:t>Клуба творческого общения людей с ограниченными возможностями</w:t>
      </w: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b/>
          <w:i/>
          <w:color w:val="171717"/>
          <w:sz w:val="32"/>
          <w:szCs w:val="32"/>
        </w:rPr>
      </w:pPr>
      <w:r w:rsidRPr="00A66CC4">
        <w:rPr>
          <w:rFonts w:eastAsia="Calibri"/>
          <w:b/>
          <w:i/>
          <w:color w:val="171717"/>
          <w:sz w:val="32"/>
          <w:szCs w:val="32"/>
        </w:rPr>
        <w:t>«</w:t>
      </w:r>
      <w:r>
        <w:rPr>
          <w:rFonts w:eastAsia="Calibri"/>
          <w:b/>
          <w:i/>
          <w:color w:val="171717"/>
          <w:sz w:val="32"/>
          <w:szCs w:val="32"/>
        </w:rPr>
        <w:t>Калейдоскоп</w:t>
      </w:r>
      <w:r w:rsidRPr="00A66CC4">
        <w:rPr>
          <w:rFonts w:eastAsia="Calibri"/>
          <w:b/>
          <w:i/>
          <w:color w:val="171717"/>
          <w:sz w:val="32"/>
          <w:szCs w:val="32"/>
        </w:rPr>
        <w:t>»</w:t>
      </w: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b/>
          <w:i/>
          <w:color w:val="171717"/>
          <w:sz w:val="32"/>
          <w:szCs w:val="32"/>
        </w:rPr>
      </w:pPr>
    </w:p>
    <w:p w:rsidR="00A66CC4" w:rsidRPr="00A66CC4" w:rsidRDefault="00A66CC4" w:rsidP="00F16534">
      <w:pPr>
        <w:spacing w:after="0" w:line="240" w:lineRule="auto"/>
        <w:ind w:firstLine="567"/>
        <w:jc w:val="center"/>
        <w:rPr>
          <w:rFonts w:eastAsia="Calibri"/>
          <w:b/>
          <w:color w:val="171717"/>
          <w:sz w:val="32"/>
          <w:szCs w:val="32"/>
          <w:lang w:eastAsia="ru-RU"/>
        </w:rPr>
      </w:pPr>
      <w:r w:rsidRPr="00A66CC4">
        <w:rPr>
          <w:rFonts w:eastAsia="Calibri"/>
          <w:b/>
          <w:color w:val="171717"/>
          <w:sz w:val="32"/>
          <w:szCs w:val="32"/>
          <w:lang w:eastAsia="ru-RU"/>
        </w:rPr>
        <w:t>«</w:t>
      </w:r>
      <w:r w:rsidR="00A43D0D" w:rsidRPr="00A66CC4">
        <w:rPr>
          <w:rFonts w:eastAsia="Calibri"/>
          <w:b/>
          <w:color w:val="171717"/>
          <w:sz w:val="32"/>
          <w:szCs w:val="32"/>
          <w:lang w:eastAsia="ru-RU"/>
        </w:rPr>
        <w:t xml:space="preserve">Создание </w:t>
      </w:r>
      <w:r w:rsidR="00A43D0D" w:rsidRPr="00A43D0D">
        <w:rPr>
          <w:rFonts w:eastAsia="Calibri"/>
          <w:b/>
          <w:color w:val="171717"/>
          <w:sz w:val="32"/>
          <w:szCs w:val="32"/>
          <w:lang w:eastAsia="ru-RU"/>
        </w:rPr>
        <w:t>доступности здания и материального обеспечения образовательного процесса детей с ОВЗ, путем привлечения спонсорских средств</w:t>
      </w:r>
      <w:r w:rsidRPr="00A66CC4">
        <w:rPr>
          <w:rFonts w:eastAsia="Calibri"/>
          <w:b/>
          <w:color w:val="171717"/>
          <w:sz w:val="32"/>
          <w:szCs w:val="32"/>
          <w:lang w:eastAsia="ru-RU"/>
        </w:rPr>
        <w:t>»</w:t>
      </w:r>
    </w:p>
    <w:p w:rsidR="00A66CC4" w:rsidRPr="00A66CC4" w:rsidRDefault="00A66CC4" w:rsidP="00A66CC4">
      <w:pPr>
        <w:spacing w:after="0" w:line="240" w:lineRule="auto"/>
        <w:ind w:firstLine="567"/>
        <w:jc w:val="center"/>
        <w:rPr>
          <w:rFonts w:eastAsia="Calibri"/>
          <w:color w:val="auto"/>
          <w:sz w:val="32"/>
          <w:szCs w:val="32"/>
        </w:rPr>
      </w:pPr>
      <w:r w:rsidRPr="00A66CC4">
        <w:rPr>
          <w:rFonts w:eastAsia="Calibri"/>
          <w:color w:val="auto"/>
          <w:sz w:val="32"/>
          <w:szCs w:val="32"/>
        </w:rPr>
        <w:t xml:space="preserve"> </w:t>
      </w: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  <w:r w:rsidRPr="00A66CC4">
        <w:rPr>
          <w:rFonts w:eastAsia="Times New Roman"/>
          <w:color w:val="171717"/>
          <w:sz w:val="28"/>
          <w:szCs w:val="28"/>
        </w:rPr>
        <w:t>Автор:</w:t>
      </w:r>
      <w:r w:rsidR="00A22F96">
        <w:rPr>
          <w:rFonts w:eastAsia="Times New Roman"/>
          <w:color w:val="171717"/>
          <w:sz w:val="28"/>
          <w:szCs w:val="28"/>
        </w:rPr>
        <w:t xml:space="preserve"> </w:t>
      </w:r>
      <w:r w:rsidRPr="00A66CC4">
        <w:rPr>
          <w:rFonts w:eastAsia="Calibri"/>
          <w:color w:val="171717"/>
          <w:sz w:val="28"/>
          <w:szCs w:val="28"/>
        </w:rPr>
        <w:t xml:space="preserve">Ерохина Елена Анатольевна, педагог дополнительного образования </w:t>
      </w: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ind w:left="5670"/>
        <w:rPr>
          <w:rFonts w:eastAsia="Calibri"/>
          <w:color w:val="171717"/>
          <w:sz w:val="28"/>
          <w:szCs w:val="28"/>
        </w:rPr>
      </w:pPr>
    </w:p>
    <w:p w:rsidR="00F16534" w:rsidRDefault="00F1653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F16534" w:rsidRDefault="00F1653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F16534" w:rsidRDefault="00F1653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</w:p>
    <w:p w:rsidR="00A66CC4" w:rsidRPr="00A66CC4" w:rsidRDefault="00A66CC4" w:rsidP="00A66CC4">
      <w:pPr>
        <w:spacing w:after="0" w:line="240" w:lineRule="auto"/>
        <w:jc w:val="center"/>
        <w:rPr>
          <w:rFonts w:eastAsia="Calibri"/>
          <w:color w:val="171717"/>
          <w:sz w:val="28"/>
          <w:szCs w:val="28"/>
        </w:rPr>
      </w:pPr>
      <w:r w:rsidRPr="00A66CC4">
        <w:rPr>
          <w:rFonts w:eastAsia="Calibri"/>
          <w:color w:val="171717"/>
          <w:sz w:val="28"/>
          <w:szCs w:val="28"/>
        </w:rPr>
        <w:t xml:space="preserve">Шумиха 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  <w:bookmarkStart w:id="1" w:name="_GoBack"/>
      <w:r w:rsidRPr="00A66CC4">
        <w:rPr>
          <w:rFonts w:eastAsia="Calibri"/>
          <w:b/>
          <w:color w:val="171717"/>
          <w:szCs w:val="24"/>
          <w:lang w:eastAsia="ru-RU"/>
        </w:rPr>
        <w:lastRenderedPageBreak/>
        <w:t>Пояснительная записка.</w:t>
      </w:r>
    </w:p>
    <w:bookmarkEnd w:id="1"/>
    <w:p w:rsidR="009660E9" w:rsidRPr="009660E9" w:rsidRDefault="009660E9" w:rsidP="009660E9">
      <w:pPr>
        <w:pStyle w:val="a5"/>
        <w:ind w:firstLine="709"/>
        <w:jc w:val="both"/>
      </w:pPr>
      <w:r w:rsidRPr="009660E9">
        <w:t>Социальная политика в отношении инвалидов – часть внутренней политики государства, имеющая нормативно-правовую основу, представленная в социальных программах, практической деятельности и рассматривающая отношения в общества в интересах и через потребности инвалидов.</w:t>
      </w:r>
    </w:p>
    <w:p w:rsidR="009660E9" w:rsidRPr="009660E9" w:rsidRDefault="009660E9" w:rsidP="009660E9">
      <w:pPr>
        <w:pStyle w:val="a5"/>
        <w:ind w:firstLine="709"/>
        <w:jc w:val="both"/>
      </w:pPr>
      <w:r w:rsidRPr="009660E9">
        <w:t>Согласно принятому законодательству, политика в отношении инвалидов направлена на предоставление им равных с другими гражданами возможностей в реализации экономических, социальных, культурных, личных и политических прав, предусмотренных Конституцией Российской Федерации, и устранение ограничений их жизнедеятельности с целью восстановления социального статуса инвалидов, достижения ими материальной независимости.</w:t>
      </w:r>
    </w:p>
    <w:p w:rsidR="00F80C61" w:rsidRDefault="00F80C61" w:rsidP="00F80C61">
      <w:pPr>
        <w:pStyle w:val="a5"/>
        <w:ind w:firstLine="567"/>
        <w:jc w:val="both"/>
      </w:pPr>
      <w:r w:rsidRPr="00F80C61">
        <w:t>Согласно закону РФ «Об образовании» право на получение образования для всех категорий граждан, в том числе с ограниченными возможностями является неотъемлемым условием построения конкурентоспособной России. Государство обеспечи</w:t>
      </w:r>
      <w:r>
        <w:t>вает</w:t>
      </w:r>
      <w:r w:rsidRPr="00F80C61">
        <w:t xml:space="preserve"> инвалидам получение общего образования, профессионального образования - начального, среднего и высшего - в соответствии с индивидуальной программой реабилитации.</w:t>
      </w:r>
      <w:r>
        <w:t xml:space="preserve"> </w:t>
      </w:r>
    </w:p>
    <w:p w:rsidR="00E829BA" w:rsidRPr="00BE1A99" w:rsidRDefault="00F80C61" w:rsidP="00F80C61">
      <w:pPr>
        <w:pStyle w:val="a5"/>
        <w:ind w:firstLine="567"/>
        <w:jc w:val="both"/>
      </w:pPr>
      <w:r>
        <w:t>Система дополнительного образования объед</w:t>
      </w:r>
      <w:r w:rsidR="00C705E6">
        <w:t xml:space="preserve">иняет </w:t>
      </w:r>
      <w:r w:rsidR="008D3F54">
        <w:t xml:space="preserve">эти </w:t>
      </w:r>
      <w:r w:rsidR="0028283D">
        <w:t>две важные составляющие жизни любого человека и, в особенности, людей с ОВЗ –</w:t>
      </w:r>
      <w:r w:rsidR="008D3F54">
        <w:t xml:space="preserve"> </w:t>
      </w:r>
      <w:r w:rsidR="0028283D">
        <w:t>социализаци</w:t>
      </w:r>
      <w:r w:rsidR="008D3F54">
        <w:t>ю</w:t>
      </w:r>
      <w:r w:rsidR="0028283D">
        <w:t xml:space="preserve"> и образование</w:t>
      </w:r>
      <w:r w:rsidR="008D3F54">
        <w:t>, что является о</w:t>
      </w:r>
      <w:r w:rsidR="00E829BA" w:rsidRPr="00BE1A99">
        <w:t xml:space="preserve">дной из главных задач деятельности учреждений </w:t>
      </w:r>
      <w:r w:rsidR="003C6DC5">
        <w:t>ДО</w:t>
      </w:r>
      <w:r w:rsidR="008D3F54">
        <w:t>.</w:t>
      </w:r>
      <w:r w:rsidR="00E829BA" w:rsidRPr="00BE1A99">
        <w:t xml:space="preserve"> Особенное внимание при решении этой задачи уделяется работе с детьми-инвалидами, как категорией детей, особо нуждающихся в помощи и поддержке не только близких людей, но и общества. </w:t>
      </w:r>
    </w:p>
    <w:p w:rsidR="00E829BA" w:rsidRPr="00BE1A99" w:rsidRDefault="00E829BA" w:rsidP="00E829BA">
      <w:pPr>
        <w:pStyle w:val="a5"/>
        <w:ind w:firstLine="567"/>
        <w:jc w:val="both"/>
      </w:pPr>
      <w:r w:rsidRPr="00BE1A99">
        <w:t>Главная проблема детей-инвалидов заключается в нарушении их связи с миром, в ограниченной мобильности, бедности контактов со сверстниками и взрослыми, в ограниченном общении с природой, недоступности ряда культурных ценностей, а иногда и образования. Эта проблема является следствием не только субъективного фактора, такого как состояние физического и психического здоровья ребенка, но и результатом низким социальным общением.</w:t>
      </w:r>
    </w:p>
    <w:p w:rsidR="00E829BA" w:rsidRPr="00BE1A99" w:rsidRDefault="00E829BA" w:rsidP="00E829BA">
      <w:pPr>
        <w:pStyle w:val="a5"/>
        <w:ind w:firstLine="567"/>
        <w:jc w:val="both"/>
      </w:pPr>
      <w:r w:rsidRPr="00BE1A99">
        <w:t>Хотя, дети, имеющие инвалидность, также могут быть способны и талантливы, как и их сверстники, не имеющие проблем со здоровьем, но обнаружить свои дарования, развить их, приносить с их помощью пользу обществу им мешает неравенство возможностей. Дети-инвалиды не пассивные объекты социальной помощи, а развивающиеся личности, которые имеют право на удовлетворение разносторонних социальных потребностей в познании, общении, творчестве.</w:t>
      </w:r>
    </w:p>
    <w:p w:rsidR="00E829BA" w:rsidRDefault="00E829BA" w:rsidP="00E829BA">
      <w:pPr>
        <w:pStyle w:val="a5"/>
        <w:ind w:firstLine="567"/>
        <w:jc w:val="both"/>
      </w:pPr>
      <w:r w:rsidRPr="00BE1A99">
        <w:t>В последние годы произошли важные изменения в программно-методическом обеспечении дополнительного образования: педагоги дополнительного образования сами разрабатывают авторские образовательные программы дополнительного образования детей, стремясь создать условия для развития творческой активности детей, реализуя при этом собственный профессиональный и личностный потенциал, что дает огромные возможности в выборе идей, методов, технологий, условий и т.д. для полноценной и качественной работы. Это же является большим преимуществом и при работе с детьми – инвалидами: педагог составляет программу, учитывая состояние ребенка, его возможности и рекомендации врачей – специалистов, в которой предусматривает и групповую работу, и индивидуальную, что позволяет выстраивать отношения между участниками образовательного процесса.</w:t>
      </w:r>
    </w:p>
    <w:p w:rsidR="003C6DC5" w:rsidRDefault="003C6DC5" w:rsidP="003C6DC5">
      <w:pPr>
        <w:pStyle w:val="a5"/>
        <w:ind w:firstLine="567"/>
        <w:jc w:val="both"/>
        <w:rPr>
          <w:lang w:eastAsia="ru-RU"/>
        </w:rPr>
      </w:pPr>
      <w:r w:rsidRPr="009660E9">
        <w:t xml:space="preserve">Однако общественные места в России в большинстве случаев не приспособлены для посещения людьми с </w:t>
      </w:r>
      <w:r w:rsidR="00E765BD">
        <w:t>ОВЗ</w:t>
      </w:r>
      <w:r w:rsidRPr="009660E9">
        <w:t>, что становится серьезным препятствием для реализации их законных прав.</w:t>
      </w:r>
      <w:r w:rsidR="00E765BD">
        <w:rPr>
          <w:lang w:eastAsia="ru-RU"/>
        </w:rPr>
        <w:t xml:space="preserve"> Это относится и к МКУ ДО «ЦРТ».</w:t>
      </w:r>
    </w:p>
    <w:p w:rsidR="00A66CC4" w:rsidRPr="00A66CC4" w:rsidRDefault="00A66CC4" w:rsidP="00E829BA">
      <w:pPr>
        <w:pStyle w:val="a5"/>
        <w:ind w:firstLine="567"/>
        <w:jc w:val="both"/>
        <w:rPr>
          <w:b/>
          <w:bCs/>
          <w:lang w:eastAsia="ru-RU"/>
        </w:rPr>
      </w:pP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  <w:r w:rsidRPr="00A66CC4">
        <w:rPr>
          <w:rFonts w:eastAsia="Calibri"/>
          <w:b/>
          <w:bCs/>
          <w:color w:val="171717"/>
          <w:szCs w:val="24"/>
          <w:lang w:eastAsia="ru-RU"/>
        </w:rPr>
        <w:t>Цель и задачи проекта.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b/>
          <w:color w:val="171717"/>
          <w:szCs w:val="24"/>
          <w:lang w:eastAsia="ru-RU"/>
        </w:rPr>
        <w:lastRenderedPageBreak/>
        <w:t>Целью проекта</w:t>
      </w:r>
      <w:r w:rsidRPr="00A66CC4">
        <w:rPr>
          <w:rFonts w:eastAsia="Calibri"/>
          <w:color w:val="171717"/>
          <w:szCs w:val="24"/>
          <w:lang w:eastAsia="ru-RU"/>
        </w:rPr>
        <w:t xml:space="preserve"> является «Создание </w:t>
      </w:r>
      <w:r w:rsidR="00A43D0D">
        <w:rPr>
          <w:rFonts w:eastAsia="Calibri"/>
          <w:color w:val="171717"/>
          <w:szCs w:val="24"/>
          <w:lang w:eastAsia="ru-RU"/>
        </w:rPr>
        <w:t>доступности здания и материального обеспечения образовательного процесса детей с ОВЗ, путем привлечения спонсорских средств</w:t>
      </w:r>
      <w:r w:rsidRPr="00A66CC4">
        <w:rPr>
          <w:rFonts w:eastAsia="Calibri"/>
          <w:color w:val="171717"/>
          <w:szCs w:val="24"/>
          <w:lang w:eastAsia="ru-RU"/>
        </w:rPr>
        <w:t>»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 xml:space="preserve">Реализация поставленной цели предполагает наличие ряда задач, которые необходимо решить в течение </w:t>
      </w:r>
      <w:r w:rsidR="009C12C3">
        <w:rPr>
          <w:rFonts w:eastAsia="Calibri"/>
          <w:color w:val="171717"/>
          <w:szCs w:val="24"/>
          <w:lang w:eastAsia="ru-RU"/>
        </w:rPr>
        <w:t>6</w:t>
      </w:r>
      <w:r w:rsidRPr="00A66CC4">
        <w:rPr>
          <w:rFonts w:eastAsia="Calibri"/>
          <w:color w:val="171717"/>
          <w:szCs w:val="24"/>
          <w:lang w:eastAsia="ru-RU"/>
        </w:rPr>
        <w:t xml:space="preserve"> месяцев, начиная с 1 сентября 201</w:t>
      </w:r>
      <w:r w:rsidR="00A4077A">
        <w:rPr>
          <w:rFonts w:eastAsia="Calibri"/>
          <w:color w:val="171717"/>
          <w:szCs w:val="24"/>
          <w:lang w:eastAsia="ru-RU"/>
        </w:rPr>
        <w:t>8</w:t>
      </w:r>
      <w:r w:rsidRPr="00A66CC4">
        <w:rPr>
          <w:rFonts w:eastAsia="Calibri"/>
          <w:color w:val="171717"/>
          <w:szCs w:val="24"/>
          <w:lang w:eastAsia="ru-RU"/>
        </w:rPr>
        <w:t xml:space="preserve"> года, по </w:t>
      </w:r>
      <w:r w:rsidR="009C12C3">
        <w:rPr>
          <w:rFonts w:eastAsia="Calibri"/>
          <w:color w:val="171717"/>
          <w:szCs w:val="24"/>
          <w:lang w:eastAsia="ru-RU"/>
        </w:rPr>
        <w:t>1 марта</w:t>
      </w:r>
      <w:r w:rsidRPr="00A66CC4">
        <w:rPr>
          <w:rFonts w:eastAsia="Calibri"/>
          <w:color w:val="171717"/>
          <w:szCs w:val="24"/>
          <w:lang w:eastAsia="ru-RU"/>
        </w:rPr>
        <w:t xml:space="preserve"> 201</w:t>
      </w:r>
      <w:r w:rsidR="00A4077A">
        <w:rPr>
          <w:rFonts w:eastAsia="Calibri"/>
          <w:color w:val="171717"/>
          <w:szCs w:val="24"/>
          <w:lang w:eastAsia="ru-RU"/>
        </w:rPr>
        <w:t>9</w:t>
      </w:r>
      <w:r w:rsidRPr="00A66CC4">
        <w:rPr>
          <w:rFonts w:eastAsia="Calibri"/>
          <w:color w:val="171717"/>
          <w:szCs w:val="24"/>
          <w:lang w:eastAsia="ru-RU"/>
        </w:rPr>
        <w:t xml:space="preserve"> года, а дальше перспективное развитие </w:t>
      </w:r>
      <w:r w:rsidR="00A4077A">
        <w:rPr>
          <w:rFonts w:eastAsia="Calibri"/>
          <w:color w:val="171717"/>
          <w:szCs w:val="24"/>
          <w:lang w:eastAsia="ru-RU"/>
        </w:rPr>
        <w:t>деятельности клуба «Калейдоскоп»</w:t>
      </w:r>
      <w:r w:rsidR="00206C6E">
        <w:rPr>
          <w:rFonts w:eastAsia="Calibri"/>
          <w:color w:val="171717"/>
          <w:szCs w:val="24"/>
          <w:lang w:eastAsia="ru-RU"/>
        </w:rPr>
        <w:t xml:space="preserve"> и решение проблем с использованием привлеченных финансовых средств</w:t>
      </w:r>
      <w:r w:rsidR="00A4077A">
        <w:rPr>
          <w:rFonts w:eastAsia="Calibri"/>
          <w:color w:val="171717"/>
          <w:szCs w:val="24"/>
          <w:lang w:eastAsia="ru-RU"/>
        </w:rPr>
        <w:t>.</w:t>
      </w:r>
      <w:r w:rsidRPr="00A66CC4">
        <w:rPr>
          <w:rFonts w:eastAsia="Calibri"/>
          <w:color w:val="171717"/>
          <w:szCs w:val="24"/>
          <w:lang w:eastAsia="ru-RU"/>
        </w:rPr>
        <w:t xml:space="preserve"> 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  <w:r w:rsidRPr="00A66CC4">
        <w:rPr>
          <w:rFonts w:eastAsia="Calibri"/>
          <w:b/>
          <w:color w:val="171717"/>
          <w:szCs w:val="24"/>
          <w:lang w:eastAsia="ru-RU"/>
        </w:rPr>
        <w:t>Задачи:</w:t>
      </w:r>
    </w:p>
    <w:p w:rsidR="00F506C4" w:rsidRDefault="00A4077A" w:rsidP="00F506C4">
      <w:pPr>
        <w:pStyle w:val="a5"/>
        <w:numPr>
          <w:ilvl w:val="0"/>
          <w:numId w:val="7"/>
        </w:numPr>
        <w:ind w:left="426"/>
        <w:jc w:val="both"/>
        <w:rPr>
          <w:rFonts w:eastAsia="Calibri"/>
          <w:color w:val="171717"/>
          <w:szCs w:val="24"/>
          <w:lang w:eastAsia="ru-RU"/>
        </w:rPr>
      </w:pPr>
      <w:r w:rsidRPr="00F506C4">
        <w:rPr>
          <w:rFonts w:eastAsia="Calibri"/>
          <w:color w:val="171717"/>
          <w:szCs w:val="24"/>
          <w:lang w:eastAsia="ru-RU"/>
        </w:rPr>
        <w:t xml:space="preserve">содействовать повышению жизненного потенциала </w:t>
      </w:r>
      <w:r w:rsidR="00F506C4">
        <w:rPr>
          <w:rFonts w:eastAsia="Calibri"/>
          <w:color w:val="171717"/>
          <w:szCs w:val="24"/>
          <w:lang w:eastAsia="ru-RU"/>
        </w:rPr>
        <w:t>детей с ОВЗ</w:t>
      </w:r>
      <w:r w:rsidRPr="00F506C4">
        <w:rPr>
          <w:rFonts w:eastAsia="Calibri"/>
          <w:color w:val="171717"/>
          <w:szCs w:val="24"/>
          <w:lang w:eastAsia="ru-RU"/>
        </w:rPr>
        <w:t xml:space="preserve"> через приобретение нового личного опыта</w:t>
      </w:r>
      <w:r w:rsidR="00F506C4">
        <w:rPr>
          <w:rFonts w:eastAsia="Calibri"/>
          <w:color w:val="171717"/>
          <w:szCs w:val="24"/>
          <w:lang w:eastAsia="ru-RU"/>
        </w:rPr>
        <w:t xml:space="preserve">, </w:t>
      </w:r>
      <w:r w:rsidRPr="00F506C4">
        <w:rPr>
          <w:rFonts w:eastAsia="Calibri"/>
          <w:color w:val="171717"/>
          <w:szCs w:val="24"/>
          <w:lang w:eastAsia="ru-RU"/>
        </w:rPr>
        <w:t xml:space="preserve">освоению новых знаний, умений и навыков; </w:t>
      </w:r>
    </w:p>
    <w:p w:rsidR="00F506C4" w:rsidRDefault="00A4077A" w:rsidP="00F506C4">
      <w:pPr>
        <w:pStyle w:val="a5"/>
        <w:numPr>
          <w:ilvl w:val="0"/>
          <w:numId w:val="7"/>
        </w:numPr>
        <w:ind w:left="426"/>
        <w:jc w:val="both"/>
        <w:rPr>
          <w:rFonts w:eastAsia="Calibri"/>
          <w:color w:val="171717"/>
          <w:szCs w:val="24"/>
          <w:lang w:eastAsia="ru-RU"/>
        </w:rPr>
      </w:pPr>
      <w:r w:rsidRPr="00F506C4">
        <w:rPr>
          <w:rFonts w:eastAsia="Calibri"/>
          <w:color w:val="171717"/>
          <w:szCs w:val="24"/>
          <w:lang w:eastAsia="ru-RU"/>
        </w:rPr>
        <w:t xml:space="preserve">создать условия для расширения жизненного пространства </w:t>
      </w:r>
      <w:r w:rsidR="00F506C4">
        <w:rPr>
          <w:rFonts w:eastAsia="Calibri"/>
          <w:color w:val="171717"/>
          <w:szCs w:val="24"/>
          <w:lang w:eastAsia="ru-RU"/>
        </w:rPr>
        <w:t>детей с ОВЗ</w:t>
      </w:r>
      <w:r w:rsidRPr="00F506C4">
        <w:rPr>
          <w:rFonts w:eastAsia="Calibri"/>
          <w:color w:val="171717"/>
          <w:szCs w:val="24"/>
          <w:lang w:eastAsia="ru-RU"/>
        </w:rPr>
        <w:t xml:space="preserve">; </w:t>
      </w:r>
    </w:p>
    <w:p w:rsidR="00E765BD" w:rsidRPr="00F506C4" w:rsidRDefault="00E765BD" w:rsidP="00E765BD">
      <w:pPr>
        <w:pStyle w:val="a5"/>
        <w:numPr>
          <w:ilvl w:val="0"/>
          <w:numId w:val="7"/>
        </w:numPr>
        <w:ind w:left="426"/>
        <w:jc w:val="both"/>
        <w:rPr>
          <w:rFonts w:eastAsia="Calibri"/>
          <w:color w:val="171717"/>
          <w:szCs w:val="24"/>
          <w:lang w:eastAsia="ru-RU"/>
        </w:rPr>
      </w:pPr>
      <w:r w:rsidRPr="00F506C4">
        <w:rPr>
          <w:rFonts w:eastAsia="Calibri"/>
          <w:color w:val="171717"/>
          <w:szCs w:val="24"/>
          <w:lang w:eastAsia="ru-RU"/>
        </w:rPr>
        <w:t>способствовать улучшению функционирования семьи и е</w:t>
      </w:r>
      <w:r>
        <w:rPr>
          <w:rFonts w:eastAsia="Calibri"/>
          <w:color w:val="171717"/>
          <w:szCs w:val="24"/>
          <w:lang w:eastAsia="ru-RU"/>
        </w:rPr>
        <w:t>е</w:t>
      </w:r>
      <w:r w:rsidRPr="00F506C4">
        <w:rPr>
          <w:rFonts w:eastAsia="Calibri"/>
          <w:color w:val="171717"/>
          <w:szCs w:val="24"/>
          <w:lang w:eastAsia="ru-RU"/>
        </w:rPr>
        <w:t xml:space="preserve"> интеграции в социум. </w:t>
      </w:r>
    </w:p>
    <w:p w:rsidR="00F506C4" w:rsidRDefault="00FA534F" w:rsidP="00F506C4">
      <w:pPr>
        <w:pStyle w:val="a5"/>
        <w:numPr>
          <w:ilvl w:val="0"/>
          <w:numId w:val="7"/>
        </w:numPr>
        <w:ind w:left="426"/>
        <w:jc w:val="both"/>
        <w:rPr>
          <w:rFonts w:eastAsia="Calibri"/>
          <w:color w:val="171717"/>
          <w:szCs w:val="24"/>
          <w:lang w:eastAsia="ru-RU"/>
        </w:rPr>
      </w:pPr>
      <w:r w:rsidRPr="00F506C4">
        <w:rPr>
          <w:rFonts w:eastAsia="Calibri"/>
          <w:color w:val="171717"/>
          <w:szCs w:val="24"/>
          <w:lang w:eastAsia="ru-RU"/>
        </w:rPr>
        <w:t xml:space="preserve">способствовать </w:t>
      </w:r>
      <w:r>
        <w:rPr>
          <w:rFonts w:eastAsia="Calibri"/>
          <w:color w:val="171717"/>
          <w:szCs w:val="24"/>
          <w:lang w:eastAsia="ru-RU"/>
        </w:rPr>
        <w:t>привлечению</w:t>
      </w:r>
      <w:r w:rsidR="00E765BD">
        <w:rPr>
          <w:rFonts w:eastAsia="Calibri"/>
          <w:color w:val="171717"/>
          <w:szCs w:val="24"/>
          <w:lang w:eastAsia="ru-RU"/>
        </w:rPr>
        <w:t xml:space="preserve"> </w:t>
      </w:r>
      <w:r>
        <w:rPr>
          <w:rFonts w:eastAsia="Calibri"/>
          <w:color w:val="171717"/>
          <w:szCs w:val="24"/>
          <w:lang w:eastAsia="ru-RU"/>
        </w:rPr>
        <w:t>вложения финансовых средств спонсорами.</w:t>
      </w:r>
      <w:r w:rsidR="00E765BD">
        <w:rPr>
          <w:rFonts w:eastAsia="Calibri"/>
          <w:color w:val="171717"/>
          <w:szCs w:val="24"/>
          <w:lang w:eastAsia="ru-RU"/>
        </w:rPr>
        <w:t xml:space="preserve"> </w:t>
      </w:r>
    </w:p>
    <w:p w:rsidR="00E765BD" w:rsidRDefault="00E765BD" w:rsidP="00A66CC4">
      <w:pPr>
        <w:spacing w:after="0" w:line="240" w:lineRule="auto"/>
        <w:ind w:firstLine="567"/>
        <w:jc w:val="both"/>
        <w:rPr>
          <w:rFonts w:eastAsia="Calibri"/>
          <w:b/>
          <w:bCs/>
          <w:color w:val="171717"/>
          <w:szCs w:val="24"/>
          <w:lang w:eastAsia="ru-RU"/>
        </w:rPr>
      </w:pP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  <w:r w:rsidRPr="00A66CC4">
        <w:rPr>
          <w:rFonts w:eastAsia="Calibri"/>
          <w:b/>
          <w:bCs/>
          <w:color w:val="171717"/>
          <w:szCs w:val="24"/>
          <w:lang w:eastAsia="ru-RU"/>
        </w:rPr>
        <w:t>Целевые группы проекта:</w:t>
      </w:r>
      <w:r w:rsidRPr="00A66CC4">
        <w:rPr>
          <w:rFonts w:eastAsia="Calibri"/>
          <w:b/>
          <w:color w:val="171717"/>
          <w:szCs w:val="24"/>
          <w:lang w:eastAsia="ru-RU"/>
        </w:rPr>
        <w:t xml:space="preserve"> </w:t>
      </w:r>
    </w:p>
    <w:p w:rsidR="00F506C4" w:rsidRDefault="00F506C4" w:rsidP="00A66CC4">
      <w:pPr>
        <w:numPr>
          <w:ilvl w:val="0"/>
          <w:numId w:val="2"/>
        </w:numPr>
        <w:spacing w:after="0" w:line="240" w:lineRule="auto"/>
        <w:ind w:left="1276"/>
        <w:jc w:val="both"/>
        <w:rPr>
          <w:rFonts w:eastAsia="Calibri"/>
          <w:color w:val="171717"/>
          <w:szCs w:val="24"/>
          <w:lang w:eastAsia="ru-RU"/>
        </w:rPr>
      </w:pPr>
      <w:r>
        <w:rPr>
          <w:rFonts w:eastAsia="Calibri"/>
          <w:color w:val="171717"/>
          <w:szCs w:val="24"/>
          <w:lang w:eastAsia="ru-RU"/>
        </w:rPr>
        <w:t>Д</w:t>
      </w:r>
      <w:r w:rsidRPr="00F506C4">
        <w:rPr>
          <w:rFonts w:eastAsia="Calibri"/>
          <w:color w:val="171717"/>
          <w:szCs w:val="24"/>
          <w:lang w:eastAsia="ru-RU"/>
        </w:rPr>
        <w:t>ети с ограниченными возможностями и их родители.</w:t>
      </w:r>
    </w:p>
    <w:p w:rsidR="00A66CC4" w:rsidRPr="00A66CC4" w:rsidRDefault="00F506C4" w:rsidP="00A66CC4">
      <w:pPr>
        <w:numPr>
          <w:ilvl w:val="0"/>
          <w:numId w:val="2"/>
        </w:numPr>
        <w:spacing w:after="0" w:line="240" w:lineRule="auto"/>
        <w:ind w:left="1276"/>
        <w:jc w:val="both"/>
        <w:rPr>
          <w:rFonts w:eastAsia="Calibri"/>
          <w:color w:val="171717"/>
          <w:szCs w:val="24"/>
          <w:lang w:eastAsia="ru-RU"/>
        </w:rPr>
      </w:pPr>
      <w:r>
        <w:rPr>
          <w:rFonts w:eastAsia="Calibri"/>
          <w:color w:val="171717"/>
          <w:szCs w:val="24"/>
          <w:lang w:eastAsia="ru-RU"/>
        </w:rPr>
        <w:t>П</w:t>
      </w:r>
      <w:r w:rsidR="00A66CC4" w:rsidRPr="00A66CC4">
        <w:rPr>
          <w:rFonts w:eastAsia="Calibri"/>
          <w:color w:val="171717"/>
          <w:szCs w:val="24"/>
          <w:lang w:eastAsia="ru-RU"/>
        </w:rPr>
        <w:t>едагоги</w:t>
      </w:r>
      <w:r>
        <w:rPr>
          <w:rFonts w:eastAsia="Calibri"/>
          <w:color w:val="171717"/>
          <w:szCs w:val="24"/>
          <w:lang w:eastAsia="ru-RU"/>
        </w:rPr>
        <w:t xml:space="preserve"> </w:t>
      </w:r>
      <w:r w:rsidRPr="00A66CC4">
        <w:rPr>
          <w:rFonts w:eastAsia="Calibri"/>
          <w:color w:val="171717"/>
          <w:szCs w:val="24"/>
          <w:lang w:eastAsia="ru-RU"/>
        </w:rPr>
        <w:t>МКУ ДО «</w:t>
      </w:r>
      <w:r>
        <w:rPr>
          <w:rFonts w:eastAsia="Calibri"/>
          <w:color w:val="171717"/>
          <w:szCs w:val="24"/>
          <w:lang w:eastAsia="ru-RU"/>
        </w:rPr>
        <w:t>Центра развития творчества»</w:t>
      </w:r>
      <w:r w:rsidR="00A66CC4" w:rsidRPr="00A66CC4">
        <w:rPr>
          <w:rFonts w:eastAsia="Calibri"/>
          <w:color w:val="171717"/>
          <w:szCs w:val="24"/>
          <w:lang w:eastAsia="ru-RU"/>
        </w:rPr>
        <w:t>.</w:t>
      </w:r>
    </w:p>
    <w:p w:rsidR="00A66CC4" w:rsidRPr="00A66CC4" w:rsidRDefault="00A66CC4" w:rsidP="00A66CC4">
      <w:pPr>
        <w:numPr>
          <w:ilvl w:val="0"/>
          <w:numId w:val="2"/>
        </w:numPr>
        <w:spacing w:after="0" w:line="240" w:lineRule="auto"/>
        <w:ind w:left="1276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 xml:space="preserve">Все интересующиеся </w:t>
      </w:r>
      <w:r w:rsidR="00F506C4">
        <w:rPr>
          <w:rFonts w:eastAsia="Calibri"/>
          <w:color w:val="171717"/>
          <w:szCs w:val="24"/>
          <w:lang w:eastAsia="ru-RU"/>
        </w:rPr>
        <w:t xml:space="preserve">проблемами </w:t>
      </w:r>
      <w:r w:rsidR="00E765BD">
        <w:rPr>
          <w:rFonts w:eastAsia="Calibri"/>
          <w:color w:val="171717"/>
          <w:szCs w:val="24"/>
          <w:lang w:eastAsia="ru-RU"/>
        </w:rPr>
        <w:t>людей с ОВЗ</w:t>
      </w:r>
      <w:r w:rsidRPr="00A66CC4">
        <w:rPr>
          <w:rFonts w:eastAsia="Calibri"/>
          <w:color w:val="171717"/>
          <w:szCs w:val="24"/>
          <w:lang w:eastAsia="ru-RU"/>
        </w:rPr>
        <w:t>.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bCs/>
          <w:color w:val="171717"/>
          <w:szCs w:val="24"/>
          <w:lang w:eastAsia="ru-RU"/>
        </w:rPr>
      </w:pP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  <w:r w:rsidRPr="00A66CC4">
        <w:rPr>
          <w:rFonts w:eastAsia="Calibri"/>
          <w:b/>
          <w:bCs/>
          <w:color w:val="171717"/>
          <w:szCs w:val="24"/>
          <w:lang w:eastAsia="ru-RU"/>
        </w:rPr>
        <w:t>Механизм реализации проекта.</w:t>
      </w:r>
    </w:p>
    <w:p w:rsidR="00A66CC4" w:rsidRPr="00A66CC4" w:rsidRDefault="00A66CC4" w:rsidP="007804B8">
      <w:pPr>
        <w:pStyle w:val="a5"/>
        <w:ind w:firstLine="567"/>
        <w:jc w:val="both"/>
        <w:rPr>
          <w:lang w:eastAsia="ru-RU"/>
        </w:rPr>
      </w:pPr>
      <w:r w:rsidRPr="00A66CC4">
        <w:rPr>
          <w:lang w:eastAsia="ru-RU"/>
        </w:rPr>
        <w:t xml:space="preserve">Данный проект реализуется в МКУ ДО «Центр развития творчества» г. Шумиха, в рамках деятельности </w:t>
      </w:r>
      <w:r w:rsidR="007804B8" w:rsidRPr="007804B8">
        <w:rPr>
          <w:lang w:eastAsia="ru-RU"/>
        </w:rPr>
        <w:t>Клуба творческого общения людей с ограниченными возможностями</w:t>
      </w:r>
      <w:r w:rsidR="007804B8">
        <w:rPr>
          <w:lang w:eastAsia="ru-RU"/>
        </w:rPr>
        <w:t xml:space="preserve"> </w:t>
      </w:r>
      <w:r w:rsidR="007804B8" w:rsidRPr="00A66CC4">
        <w:rPr>
          <w:lang w:eastAsia="ru-RU"/>
        </w:rPr>
        <w:t>«</w:t>
      </w:r>
      <w:r w:rsidR="007804B8" w:rsidRPr="007804B8">
        <w:rPr>
          <w:lang w:eastAsia="ru-RU"/>
        </w:rPr>
        <w:t>Калейдоскоп</w:t>
      </w:r>
      <w:r w:rsidR="007804B8" w:rsidRPr="00A66CC4">
        <w:rPr>
          <w:lang w:eastAsia="ru-RU"/>
        </w:rPr>
        <w:t>»</w:t>
      </w:r>
      <w:r w:rsidRPr="00A66CC4">
        <w:rPr>
          <w:lang w:eastAsia="ru-RU"/>
        </w:rPr>
        <w:t>, руководителем которого является педагог</w:t>
      </w:r>
      <w:r w:rsidR="007804B8">
        <w:rPr>
          <w:lang w:eastAsia="ru-RU"/>
        </w:rPr>
        <w:t xml:space="preserve"> дополнительного образования.</w:t>
      </w:r>
      <w:r w:rsidRPr="00A66CC4">
        <w:rPr>
          <w:lang w:eastAsia="ru-RU"/>
        </w:rPr>
        <w:t xml:space="preserve"> 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 xml:space="preserve">Для реализации поставленных задач будут использованы следующие виды сопровождения: 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bCs/>
          <w:i/>
          <w:color w:val="171717"/>
          <w:szCs w:val="24"/>
        </w:rPr>
      </w:pPr>
      <w:r w:rsidRPr="00A66CC4">
        <w:rPr>
          <w:rFonts w:eastAsia="Calibri"/>
          <w:i/>
          <w:color w:val="171717"/>
          <w:szCs w:val="24"/>
        </w:rPr>
        <w:t>1.</w:t>
      </w:r>
      <w:r w:rsidRPr="00A66CC4">
        <w:rPr>
          <w:rFonts w:eastAsia="Calibri"/>
          <w:bCs/>
          <w:i/>
          <w:color w:val="171717"/>
          <w:szCs w:val="24"/>
        </w:rPr>
        <w:t xml:space="preserve"> Организационно-методическое.</w:t>
      </w:r>
      <w:r w:rsidRPr="00A66CC4">
        <w:rPr>
          <w:rFonts w:eastAsia="Calibri"/>
          <w:b/>
          <w:bCs/>
          <w:i/>
          <w:color w:val="171717"/>
          <w:szCs w:val="24"/>
        </w:rPr>
        <w:t xml:space="preserve"> 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>Осуществление деятельности по проекту основано на ряде принципов:</w:t>
      </w:r>
    </w:p>
    <w:p w:rsidR="00A66CC4" w:rsidRPr="00A66CC4" w:rsidRDefault="00A66CC4" w:rsidP="00A66CC4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 xml:space="preserve">Адресность, направленная на </w:t>
      </w:r>
      <w:r w:rsidR="007804B8">
        <w:rPr>
          <w:rFonts w:eastAsia="Calibri"/>
          <w:color w:val="171717"/>
          <w:szCs w:val="24"/>
        </w:rPr>
        <w:t xml:space="preserve">детей с ОВЗ </w:t>
      </w:r>
      <w:r w:rsidR="007804B8" w:rsidRPr="00A66CC4">
        <w:rPr>
          <w:rFonts w:eastAsia="Calibri"/>
          <w:color w:val="171717"/>
          <w:szCs w:val="24"/>
        </w:rPr>
        <w:t>и</w:t>
      </w:r>
      <w:r w:rsidRPr="00A66CC4">
        <w:rPr>
          <w:rFonts w:eastAsia="Calibri"/>
          <w:color w:val="171717"/>
          <w:szCs w:val="24"/>
        </w:rPr>
        <w:t xml:space="preserve"> решение конкретной социальной проблемы – </w:t>
      </w:r>
      <w:r w:rsidR="007804B8">
        <w:rPr>
          <w:rFonts w:eastAsia="Calibri"/>
          <w:color w:val="171717"/>
          <w:szCs w:val="24"/>
        </w:rPr>
        <w:t xml:space="preserve">привлечение финансовых средств спонсоров для осуществления деятельности </w:t>
      </w:r>
      <w:r w:rsidR="007804B8" w:rsidRPr="007804B8">
        <w:rPr>
          <w:lang w:eastAsia="ru-RU"/>
        </w:rPr>
        <w:t>Клуба творческого общения людей с ограниченными возможностями</w:t>
      </w:r>
      <w:r w:rsidR="007804B8">
        <w:rPr>
          <w:lang w:eastAsia="ru-RU"/>
        </w:rPr>
        <w:t xml:space="preserve"> </w:t>
      </w:r>
      <w:r w:rsidR="007804B8" w:rsidRPr="00A66CC4">
        <w:rPr>
          <w:lang w:eastAsia="ru-RU"/>
        </w:rPr>
        <w:t>«</w:t>
      </w:r>
      <w:r w:rsidR="007804B8" w:rsidRPr="007804B8">
        <w:rPr>
          <w:lang w:eastAsia="ru-RU"/>
        </w:rPr>
        <w:t>Калейдоскоп</w:t>
      </w:r>
      <w:r w:rsidR="007804B8" w:rsidRPr="00A66CC4">
        <w:rPr>
          <w:lang w:eastAsia="ru-RU"/>
        </w:rPr>
        <w:t>»</w:t>
      </w:r>
      <w:r w:rsidRPr="00A66CC4">
        <w:rPr>
          <w:rFonts w:eastAsia="Calibri"/>
          <w:color w:val="171717"/>
          <w:szCs w:val="24"/>
        </w:rPr>
        <w:t>.</w:t>
      </w:r>
    </w:p>
    <w:p w:rsidR="00A66CC4" w:rsidRPr="00A66CC4" w:rsidRDefault="00A66CC4" w:rsidP="00A66CC4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 xml:space="preserve">Добровольность в принятии решения </w:t>
      </w:r>
      <w:r w:rsidR="00646369">
        <w:rPr>
          <w:rFonts w:eastAsia="Calibri"/>
          <w:color w:val="171717"/>
          <w:szCs w:val="24"/>
        </w:rPr>
        <w:t>о финансировании деятельности Клуба.</w:t>
      </w:r>
    </w:p>
    <w:p w:rsidR="00A66CC4" w:rsidRPr="00A66CC4" w:rsidRDefault="00A66CC4" w:rsidP="00A66CC4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>Личностно-ориентированный подход к решению общей проблемы, непосредственно ведет к всесторонне</w:t>
      </w:r>
      <w:r w:rsidR="00646369">
        <w:rPr>
          <w:rFonts w:eastAsia="Calibri"/>
          <w:color w:val="171717"/>
          <w:szCs w:val="24"/>
        </w:rPr>
        <w:t>й</w:t>
      </w:r>
      <w:r w:rsidRPr="00A66CC4">
        <w:rPr>
          <w:rFonts w:eastAsia="Calibri"/>
          <w:color w:val="171717"/>
          <w:szCs w:val="24"/>
        </w:rPr>
        <w:t xml:space="preserve"> </w:t>
      </w:r>
      <w:r w:rsidR="00646369">
        <w:rPr>
          <w:rFonts w:eastAsia="Calibri"/>
          <w:color w:val="171717"/>
          <w:szCs w:val="24"/>
        </w:rPr>
        <w:t>выгоде</w:t>
      </w:r>
      <w:r w:rsidRPr="00A66CC4">
        <w:rPr>
          <w:rFonts w:eastAsia="Calibri"/>
          <w:color w:val="171717"/>
          <w:szCs w:val="24"/>
        </w:rPr>
        <w:t xml:space="preserve"> всех </w:t>
      </w:r>
      <w:r w:rsidR="00646369">
        <w:rPr>
          <w:rFonts w:eastAsia="Calibri"/>
          <w:color w:val="171717"/>
          <w:szCs w:val="24"/>
        </w:rPr>
        <w:t xml:space="preserve">заинтересованных в </w:t>
      </w:r>
      <w:r w:rsidRPr="00A66CC4">
        <w:rPr>
          <w:rFonts w:eastAsia="Calibri"/>
          <w:color w:val="171717"/>
          <w:szCs w:val="24"/>
        </w:rPr>
        <w:t>работ</w:t>
      </w:r>
      <w:r w:rsidR="00646369">
        <w:rPr>
          <w:rFonts w:eastAsia="Calibri"/>
          <w:color w:val="171717"/>
          <w:szCs w:val="24"/>
        </w:rPr>
        <w:t>е</w:t>
      </w:r>
      <w:r w:rsidRPr="00A66CC4">
        <w:rPr>
          <w:rFonts w:eastAsia="Calibri"/>
          <w:color w:val="171717"/>
          <w:szCs w:val="24"/>
        </w:rPr>
        <w:t xml:space="preserve"> над проектом.</w:t>
      </w:r>
    </w:p>
    <w:p w:rsidR="00A66CC4" w:rsidRPr="00A66CC4" w:rsidRDefault="00A66CC4" w:rsidP="00A66CC4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color w:val="171717"/>
          <w:szCs w:val="24"/>
        </w:rPr>
      </w:pPr>
      <w:proofErr w:type="spellStart"/>
      <w:r w:rsidRPr="00A66CC4">
        <w:rPr>
          <w:rFonts w:eastAsia="Calibri"/>
          <w:color w:val="171717"/>
          <w:szCs w:val="24"/>
        </w:rPr>
        <w:t>Мультисистемный</w:t>
      </w:r>
      <w:proofErr w:type="spellEnd"/>
      <w:r w:rsidRPr="00A66CC4">
        <w:rPr>
          <w:rFonts w:eastAsia="Calibri"/>
          <w:color w:val="171717"/>
          <w:szCs w:val="24"/>
        </w:rPr>
        <w:t xml:space="preserve"> подход к реализации проекта заключается в сотрудничестве различных служб: музеи, библиотеки, </w:t>
      </w:r>
      <w:r w:rsidR="00646369">
        <w:rPr>
          <w:rFonts w:eastAsia="Calibri"/>
          <w:color w:val="171717"/>
          <w:szCs w:val="24"/>
        </w:rPr>
        <w:t>центры социального обслуживания населения</w:t>
      </w:r>
      <w:r w:rsidRPr="00A66CC4">
        <w:rPr>
          <w:rFonts w:eastAsia="Calibri"/>
          <w:color w:val="171717"/>
          <w:szCs w:val="24"/>
        </w:rPr>
        <w:t>,</w:t>
      </w:r>
      <w:r w:rsidR="00646369">
        <w:rPr>
          <w:rFonts w:eastAsia="Calibri"/>
          <w:color w:val="171717"/>
          <w:szCs w:val="24"/>
        </w:rPr>
        <w:t xml:space="preserve"> учреждения культуры,</w:t>
      </w:r>
      <w:r w:rsidRPr="00A66CC4">
        <w:rPr>
          <w:rFonts w:eastAsia="Calibri"/>
          <w:color w:val="171717"/>
          <w:szCs w:val="24"/>
        </w:rPr>
        <w:t xml:space="preserve"> школы, администрация города</w:t>
      </w:r>
      <w:r w:rsidR="00646369">
        <w:rPr>
          <w:rFonts w:eastAsia="Calibri"/>
          <w:color w:val="171717"/>
          <w:szCs w:val="24"/>
        </w:rPr>
        <w:t xml:space="preserve">, </w:t>
      </w:r>
      <w:r w:rsidR="00E32F32">
        <w:rPr>
          <w:rFonts w:eastAsia="Calibri"/>
          <w:color w:val="171717"/>
          <w:szCs w:val="24"/>
        </w:rPr>
        <w:t>индивидуальные предприниматели, различные организации</w:t>
      </w:r>
      <w:r w:rsidRPr="00A66CC4">
        <w:rPr>
          <w:rFonts w:eastAsia="Calibri"/>
          <w:color w:val="171717"/>
          <w:szCs w:val="24"/>
        </w:rPr>
        <w:t>.</w:t>
      </w:r>
    </w:p>
    <w:p w:rsidR="00A66CC4" w:rsidRPr="00A66CC4" w:rsidRDefault="00A66CC4" w:rsidP="00A66CC4">
      <w:pPr>
        <w:spacing w:after="0" w:line="240" w:lineRule="auto"/>
        <w:ind w:left="567"/>
        <w:jc w:val="both"/>
        <w:rPr>
          <w:rFonts w:eastAsia="Calibri"/>
          <w:bCs/>
          <w:i/>
          <w:color w:val="171717"/>
          <w:szCs w:val="24"/>
        </w:rPr>
      </w:pPr>
      <w:r w:rsidRPr="00A66CC4">
        <w:rPr>
          <w:rFonts w:eastAsia="Calibri"/>
          <w:bCs/>
          <w:i/>
          <w:color w:val="171717"/>
          <w:szCs w:val="24"/>
        </w:rPr>
        <w:t>2. Информационное сопровождение.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>Формирование доступной информации осуществляется по следующим направлениям:</w:t>
      </w:r>
    </w:p>
    <w:p w:rsidR="00A66CC4" w:rsidRPr="00A66CC4" w:rsidRDefault="00A66CC4" w:rsidP="00A66CC4">
      <w:pPr>
        <w:numPr>
          <w:ilvl w:val="0"/>
          <w:numId w:val="4"/>
        </w:numPr>
        <w:spacing w:after="0" w:line="240" w:lineRule="auto"/>
        <w:ind w:left="993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 xml:space="preserve">оповещение населения о деятельности </w:t>
      </w:r>
      <w:r w:rsidR="00E32F32" w:rsidRPr="007804B8">
        <w:rPr>
          <w:lang w:eastAsia="ru-RU"/>
        </w:rPr>
        <w:t>Клуба творческого общения людей с ограниченными возможностями</w:t>
      </w:r>
      <w:r w:rsidR="00E32F32">
        <w:rPr>
          <w:lang w:eastAsia="ru-RU"/>
        </w:rPr>
        <w:t xml:space="preserve"> </w:t>
      </w:r>
      <w:r w:rsidR="00E32F32" w:rsidRPr="00A66CC4">
        <w:rPr>
          <w:lang w:eastAsia="ru-RU"/>
        </w:rPr>
        <w:t>«</w:t>
      </w:r>
      <w:r w:rsidR="00E32F32" w:rsidRPr="007804B8">
        <w:rPr>
          <w:lang w:eastAsia="ru-RU"/>
        </w:rPr>
        <w:t>Калейдоскоп</w:t>
      </w:r>
      <w:r w:rsidR="00E32F32" w:rsidRPr="00A66CC4">
        <w:rPr>
          <w:lang w:eastAsia="ru-RU"/>
        </w:rPr>
        <w:t>»</w:t>
      </w:r>
      <w:r w:rsidR="00E32F32">
        <w:rPr>
          <w:lang w:eastAsia="ru-RU"/>
        </w:rPr>
        <w:t xml:space="preserve"> и </w:t>
      </w:r>
      <w:r w:rsidRPr="00A66CC4">
        <w:rPr>
          <w:rFonts w:eastAsia="Calibri"/>
          <w:color w:val="171717"/>
          <w:szCs w:val="24"/>
        </w:rPr>
        <w:t>о</w:t>
      </w:r>
      <w:r w:rsidR="00E32F32">
        <w:rPr>
          <w:rFonts w:eastAsia="Calibri"/>
          <w:color w:val="171717"/>
          <w:szCs w:val="24"/>
        </w:rPr>
        <w:t xml:space="preserve"> его</w:t>
      </w:r>
      <w:r w:rsidRPr="00A66CC4">
        <w:rPr>
          <w:rFonts w:eastAsia="Calibri"/>
          <w:color w:val="171717"/>
          <w:szCs w:val="24"/>
        </w:rPr>
        <w:t xml:space="preserve"> работе над проектом средствами печати в СМИ и публикаций в социальных сетях;</w:t>
      </w:r>
    </w:p>
    <w:p w:rsidR="00A66CC4" w:rsidRPr="00A66CC4" w:rsidRDefault="00A66CC4" w:rsidP="00A66CC4">
      <w:pPr>
        <w:numPr>
          <w:ilvl w:val="0"/>
          <w:numId w:val="4"/>
        </w:numPr>
        <w:spacing w:after="0" w:line="240" w:lineRule="auto"/>
        <w:ind w:left="993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 xml:space="preserve">представление аналитического материала из опыта работы для использования в </w:t>
      </w:r>
      <w:r w:rsidR="00E32F32">
        <w:rPr>
          <w:rFonts w:eastAsia="Calibri"/>
          <w:color w:val="171717"/>
          <w:szCs w:val="24"/>
        </w:rPr>
        <w:t>целях привлечения финансовых средств спонсоров</w:t>
      </w:r>
      <w:r w:rsidRPr="00A66CC4">
        <w:rPr>
          <w:rFonts w:eastAsia="Calibri"/>
          <w:color w:val="171717"/>
          <w:szCs w:val="24"/>
        </w:rPr>
        <w:t>;</w:t>
      </w:r>
    </w:p>
    <w:p w:rsidR="00A66CC4" w:rsidRPr="00A66CC4" w:rsidRDefault="00A66CC4" w:rsidP="00A66CC4">
      <w:pPr>
        <w:numPr>
          <w:ilvl w:val="0"/>
          <w:numId w:val="4"/>
        </w:numPr>
        <w:spacing w:after="0" w:line="240" w:lineRule="auto"/>
        <w:ind w:left="993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>размещение информации в интернет ресурсах и СМИ;</w:t>
      </w:r>
    </w:p>
    <w:p w:rsidR="00A66CC4" w:rsidRPr="00A66CC4" w:rsidRDefault="00A66CC4" w:rsidP="00A66CC4">
      <w:pPr>
        <w:numPr>
          <w:ilvl w:val="0"/>
          <w:numId w:val="4"/>
        </w:numPr>
        <w:spacing w:after="0" w:line="240" w:lineRule="auto"/>
        <w:ind w:left="993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 xml:space="preserve">информирование заинтересованных через участие в различных конкурсах разного уровня: муниципальный, областной, всероссийский. 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Cs/>
          <w:i/>
          <w:color w:val="171717"/>
          <w:szCs w:val="24"/>
        </w:rPr>
      </w:pPr>
      <w:r w:rsidRPr="00A66CC4">
        <w:rPr>
          <w:rFonts w:eastAsia="Calibri"/>
          <w:bCs/>
          <w:i/>
          <w:color w:val="171717"/>
          <w:szCs w:val="24"/>
        </w:rPr>
        <w:t>3. Межведомственное сопровождение.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lastRenderedPageBreak/>
        <w:t>Деятельность задействованных различных специалистов.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</w:rPr>
      </w:pP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</w:rPr>
      </w:pPr>
      <w:r w:rsidRPr="00A66CC4">
        <w:rPr>
          <w:rFonts w:eastAsia="Calibri"/>
          <w:b/>
          <w:color w:val="171717"/>
          <w:szCs w:val="24"/>
        </w:rPr>
        <w:t>Методы</w:t>
      </w:r>
      <w:r w:rsidRPr="00A66CC4">
        <w:rPr>
          <w:rFonts w:eastAsia="Calibri"/>
          <w:b/>
          <w:bCs/>
          <w:color w:val="171717"/>
          <w:szCs w:val="24"/>
          <w:lang w:eastAsia="ru-RU"/>
        </w:rPr>
        <w:t xml:space="preserve"> и формы реализации проекта.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>Используемые методы работы в рамках проекта:</w:t>
      </w:r>
    </w:p>
    <w:p w:rsidR="00A66CC4" w:rsidRPr="00A66CC4" w:rsidRDefault="00A66CC4" w:rsidP="00A66CC4">
      <w:pPr>
        <w:numPr>
          <w:ilvl w:val="0"/>
          <w:numId w:val="6"/>
        </w:numPr>
        <w:spacing w:after="0" w:line="240" w:lineRule="auto"/>
        <w:ind w:left="993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>исследовани</w:t>
      </w:r>
      <w:r w:rsidR="00792656">
        <w:rPr>
          <w:rFonts w:eastAsia="Calibri"/>
          <w:color w:val="171717"/>
          <w:szCs w:val="24"/>
        </w:rPr>
        <w:t>е</w:t>
      </w:r>
      <w:r w:rsidRPr="00A66CC4">
        <w:rPr>
          <w:rFonts w:eastAsia="Calibri"/>
          <w:color w:val="171717"/>
          <w:szCs w:val="24"/>
        </w:rPr>
        <w:t xml:space="preserve"> – для выявления нужной информации;</w:t>
      </w:r>
    </w:p>
    <w:p w:rsidR="00A66CC4" w:rsidRPr="00A66CC4" w:rsidRDefault="00A66CC4" w:rsidP="00A66CC4">
      <w:pPr>
        <w:numPr>
          <w:ilvl w:val="0"/>
          <w:numId w:val="6"/>
        </w:numPr>
        <w:spacing w:after="0" w:line="240" w:lineRule="auto"/>
        <w:ind w:left="993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>анализа - для выявления нужных направлений решения проблем, привлечения необходимых специалистов</w:t>
      </w:r>
      <w:r w:rsidR="00792656">
        <w:rPr>
          <w:rFonts w:eastAsia="Calibri"/>
          <w:color w:val="171717"/>
          <w:szCs w:val="24"/>
        </w:rPr>
        <w:t xml:space="preserve"> и заинтересованных лиц</w:t>
      </w:r>
      <w:r w:rsidRPr="00A66CC4">
        <w:rPr>
          <w:rFonts w:eastAsia="Calibri"/>
          <w:color w:val="171717"/>
          <w:szCs w:val="24"/>
        </w:rPr>
        <w:t>;</w:t>
      </w:r>
    </w:p>
    <w:p w:rsidR="00A66CC4" w:rsidRPr="00A66CC4" w:rsidRDefault="00A66CC4" w:rsidP="00A66CC4">
      <w:pPr>
        <w:numPr>
          <w:ilvl w:val="0"/>
          <w:numId w:val="6"/>
        </w:numPr>
        <w:spacing w:after="0" w:line="240" w:lineRule="auto"/>
        <w:ind w:left="993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>планирования – для целенаправленного, поступательного решения проблем;</w:t>
      </w:r>
    </w:p>
    <w:p w:rsidR="00A66CC4" w:rsidRPr="00A66CC4" w:rsidRDefault="00A66CC4" w:rsidP="00A66CC4">
      <w:pPr>
        <w:numPr>
          <w:ilvl w:val="0"/>
          <w:numId w:val="6"/>
        </w:numPr>
        <w:spacing w:after="0" w:line="240" w:lineRule="auto"/>
        <w:ind w:left="993"/>
        <w:jc w:val="both"/>
        <w:rPr>
          <w:rFonts w:eastAsia="Calibri"/>
          <w:color w:val="171717"/>
          <w:szCs w:val="24"/>
        </w:rPr>
      </w:pPr>
      <w:r w:rsidRPr="00A66CC4">
        <w:rPr>
          <w:rFonts w:eastAsia="Calibri"/>
          <w:color w:val="171717"/>
          <w:szCs w:val="24"/>
        </w:rPr>
        <w:t>информирования – необходим как для реализации проекта, так и для распространения опыта средствами интернета, СМИ;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b/>
          <w:color w:val="171717"/>
          <w:szCs w:val="24"/>
          <w:lang w:eastAsia="ru-RU"/>
        </w:rPr>
        <w:t>Календарный план</w:t>
      </w:r>
      <w:r w:rsidRPr="00A66CC4">
        <w:rPr>
          <w:rFonts w:eastAsia="Calibri"/>
          <w:b/>
          <w:bCs/>
          <w:color w:val="171717"/>
          <w:szCs w:val="24"/>
          <w:lang w:eastAsia="ru-RU"/>
        </w:rPr>
        <w:t xml:space="preserve"> реализации проекта</w:t>
      </w:r>
      <w:r w:rsidRPr="00A66CC4">
        <w:rPr>
          <w:rFonts w:eastAsia="Calibri"/>
          <w:b/>
          <w:color w:val="171717"/>
          <w:szCs w:val="24"/>
          <w:lang w:eastAsia="ru-RU"/>
        </w:rPr>
        <w:t>.</w:t>
      </w:r>
      <w:r w:rsidRPr="00A66CC4">
        <w:rPr>
          <w:rFonts w:eastAsia="Calibri"/>
          <w:color w:val="171717"/>
          <w:szCs w:val="24"/>
          <w:lang w:eastAsia="ru-RU"/>
        </w:rPr>
        <w:t xml:space="preserve"> 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>Для более успешного решения поставленных задач, распределяем их по срокам: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7134"/>
        <w:gridCol w:w="1843"/>
      </w:tblGrid>
      <w:tr w:rsidR="00AA1A29" w:rsidRPr="00A66CC4" w:rsidTr="00AA1A29">
        <w:trPr>
          <w:cantSplit/>
          <w:tblHeader/>
        </w:trPr>
        <w:tc>
          <w:tcPr>
            <w:tcW w:w="516" w:type="dxa"/>
            <w:shd w:val="clear" w:color="auto" w:fill="C0C0C0"/>
            <w:vAlign w:val="center"/>
          </w:tcPr>
          <w:p w:rsidR="00AA1A29" w:rsidRPr="00A66CC4" w:rsidRDefault="00AA1A29" w:rsidP="00A66CC4">
            <w:pPr>
              <w:spacing w:after="0" w:line="240" w:lineRule="auto"/>
              <w:jc w:val="center"/>
              <w:rPr>
                <w:rFonts w:eastAsia="Arial Unicode MS"/>
                <w:b/>
                <w:color w:val="171717"/>
                <w:szCs w:val="24"/>
                <w:lang w:eastAsia="ru-RU"/>
              </w:rPr>
            </w:pPr>
            <w:r w:rsidRPr="00A66CC4">
              <w:rPr>
                <w:rFonts w:eastAsia="Arial Unicode MS"/>
                <w:b/>
                <w:color w:val="171717"/>
                <w:szCs w:val="24"/>
                <w:lang w:eastAsia="ru-RU"/>
              </w:rPr>
              <w:t>№</w:t>
            </w:r>
          </w:p>
        </w:tc>
        <w:tc>
          <w:tcPr>
            <w:tcW w:w="7134" w:type="dxa"/>
            <w:shd w:val="clear" w:color="auto" w:fill="C0C0C0"/>
            <w:vAlign w:val="center"/>
          </w:tcPr>
          <w:p w:rsidR="00AA1A29" w:rsidRPr="00A66CC4" w:rsidRDefault="00AA1A29" w:rsidP="00A66CC4">
            <w:pPr>
              <w:spacing w:after="0" w:line="240" w:lineRule="auto"/>
              <w:jc w:val="center"/>
              <w:rPr>
                <w:rFonts w:eastAsia="Arial Unicode MS"/>
                <w:b/>
                <w:color w:val="171717"/>
                <w:szCs w:val="24"/>
                <w:lang w:eastAsia="ru-RU"/>
              </w:rPr>
            </w:pPr>
            <w:r w:rsidRPr="00A66CC4">
              <w:rPr>
                <w:rFonts w:eastAsia="Arial Unicode MS"/>
                <w:b/>
                <w:color w:val="171717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AA1A29" w:rsidRPr="00A66CC4" w:rsidRDefault="00AA1A29" w:rsidP="00A66CC4">
            <w:pPr>
              <w:spacing w:after="0" w:line="240" w:lineRule="auto"/>
              <w:jc w:val="center"/>
              <w:rPr>
                <w:rFonts w:eastAsia="Arial Unicode MS"/>
                <w:b/>
                <w:color w:val="171717"/>
                <w:szCs w:val="24"/>
                <w:lang w:eastAsia="ru-RU"/>
              </w:rPr>
            </w:pPr>
            <w:r w:rsidRPr="00A66CC4">
              <w:rPr>
                <w:rFonts w:eastAsia="Arial Unicode MS"/>
                <w:b/>
                <w:color w:val="171717"/>
                <w:szCs w:val="24"/>
                <w:lang w:eastAsia="ru-RU"/>
              </w:rPr>
              <w:t xml:space="preserve">Сроки </w:t>
            </w:r>
            <w:r w:rsidRPr="00A66CC4">
              <w:rPr>
                <w:rFonts w:eastAsia="Arial Unicode MS"/>
                <w:color w:val="171717"/>
                <w:sz w:val="20"/>
                <w:lang w:eastAsia="ru-RU"/>
              </w:rPr>
              <w:t>(</w:t>
            </w:r>
            <w:proofErr w:type="spellStart"/>
            <w:r w:rsidRPr="00A66CC4">
              <w:rPr>
                <w:rFonts w:eastAsia="Arial Unicode MS"/>
                <w:color w:val="171717"/>
                <w:sz w:val="20"/>
                <w:lang w:eastAsia="ru-RU"/>
              </w:rPr>
              <w:t>дд.</w:t>
            </w:r>
            <w:proofErr w:type="gramStart"/>
            <w:r w:rsidRPr="00A66CC4">
              <w:rPr>
                <w:rFonts w:eastAsia="Arial Unicode MS"/>
                <w:color w:val="171717"/>
                <w:sz w:val="20"/>
                <w:lang w:eastAsia="ru-RU"/>
              </w:rPr>
              <w:t>мм.гг</w:t>
            </w:r>
            <w:proofErr w:type="spellEnd"/>
            <w:proofErr w:type="gramEnd"/>
            <w:r w:rsidRPr="00A66CC4">
              <w:rPr>
                <w:rFonts w:eastAsia="Arial Unicode MS"/>
                <w:color w:val="171717"/>
                <w:sz w:val="20"/>
                <w:lang w:eastAsia="ru-RU"/>
              </w:rPr>
              <w:t>)</w:t>
            </w:r>
          </w:p>
        </w:tc>
      </w:tr>
      <w:tr w:rsidR="00AA1A29" w:rsidRPr="00A66CC4" w:rsidTr="00AA1A29">
        <w:trPr>
          <w:cantSplit/>
        </w:trPr>
        <w:tc>
          <w:tcPr>
            <w:tcW w:w="516" w:type="dxa"/>
            <w:vAlign w:val="center"/>
          </w:tcPr>
          <w:p w:rsidR="00AA1A29" w:rsidRPr="00A66CC4" w:rsidRDefault="00AA1A29" w:rsidP="00A66CC4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</w:p>
        </w:tc>
        <w:tc>
          <w:tcPr>
            <w:tcW w:w="7134" w:type="dxa"/>
            <w:vAlign w:val="center"/>
          </w:tcPr>
          <w:p w:rsidR="00AA1A29" w:rsidRPr="00A66CC4" w:rsidRDefault="00AA1A29" w:rsidP="00A66CC4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 w:rsidRPr="00A66CC4">
              <w:rPr>
                <w:rFonts w:eastAsia="Calibri"/>
                <w:color w:val="auto"/>
                <w:szCs w:val="24"/>
                <w:lang w:eastAsia="ru-RU"/>
              </w:rPr>
              <w:t xml:space="preserve">Выяснить </w:t>
            </w:r>
            <w:r>
              <w:rPr>
                <w:rFonts w:eastAsia="Calibri"/>
                <w:color w:val="auto"/>
                <w:szCs w:val="24"/>
                <w:lang w:eastAsia="ru-RU"/>
              </w:rPr>
              <w:t>актуальную потребность в финансовых средствах для деятельности Клуба.</w:t>
            </w:r>
          </w:p>
        </w:tc>
        <w:tc>
          <w:tcPr>
            <w:tcW w:w="1843" w:type="dxa"/>
            <w:vAlign w:val="center"/>
          </w:tcPr>
          <w:p w:rsidR="00AA1A29" w:rsidRPr="00A66CC4" w:rsidRDefault="00AA1A29" w:rsidP="00A66CC4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proofErr w:type="gramStart"/>
            <w:r w:rsidRPr="00A66CC4">
              <w:rPr>
                <w:rFonts w:eastAsia="Calibri"/>
                <w:color w:val="auto"/>
                <w:szCs w:val="24"/>
                <w:lang w:eastAsia="ru-RU"/>
              </w:rPr>
              <w:t>Сентябрь  201</w:t>
            </w:r>
            <w:r>
              <w:rPr>
                <w:rFonts w:eastAsia="Calibri"/>
                <w:color w:val="auto"/>
                <w:szCs w:val="24"/>
                <w:lang w:eastAsia="ru-RU"/>
              </w:rPr>
              <w:t>8</w:t>
            </w:r>
            <w:proofErr w:type="gramEnd"/>
          </w:p>
        </w:tc>
      </w:tr>
      <w:tr w:rsidR="00AA1A29" w:rsidRPr="00A66CC4" w:rsidTr="00AA1A29">
        <w:trPr>
          <w:cantSplit/>
        </w:trPr>
        <w:tc>
          <w:tcPr>
            <w:tcW w:w="516" w:type="dxa"/>
            <w:vAlign w:val="center"/>
          </w:tcPr>
          <w:p w:rsidR="00AA1A29" w:rsidRPr="00A66CC4" w:rsidRDefault="00AA1A29" w:rsidP="00A66CC4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 w:rsidRPr="00A66CC4">
              <w:rPr>
                <w:rFonts w:eastAsia="Calibri"/>
                <w:color w:val="auto"/>
                <w:szCs w:val="24"/>
                <w:lang w:eastAsia="ru-RU"/>
              </w:rPr>
              <w:t>2.</w:t>
            </w:r>
          </w:p>
        </w:tc>
        <w:tc>
          <w:tcPr>
            <w:tcW w:w="7134" w:type="dxa"/>
            <w:vAlign w:val="center"/>
          </w:tcPr>
          <w:p w:rsidR="00AA1A29" w:rsidRPr="00A66CC4" w:rsidRDefault="00AA1A29" w:rsidP="00A66CC4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 w:rsidRPr="00A66CC4">
              <w:rPr>
                <w:rFonts w:eastAsia="Calibri"/>
                <w:color w:val="auto"/>
                <w:szCs w:val="24"/>
                <w:lang w:eastAsia="ru-RU"/>
              </w:rPr>
              <w:t>Разыскать специалистов</w:t>
            </w:r>
            <w:r>
              <w:rPr>
                <w:rFonts w:eastAsia="Calibri"/>
                <w:color w:val="auto"/>
                <w:szCs w:val="24"/>
                <w:lang w:eastAsia="ru-RU"/>
              </w:rPr>
              <w:t xml:space="preserve"> (административных служащих)</w:t>
            </w:r>
            <w:r w:rsidRPr="00A66CC4">
              <w:rPr>
                <w:rFonts w:eastAsia="Calibri"/>
                <w:color w:val="auto"/>
                <w:szCs w:val="24"/>
                <w:lang w:eastAsia="ru-RU"/>
              </w:rPr>
              <w:t xml:space="preserve"> способных помочь в нахождении</w:t>
            </w:r>
            <w:r>
              <w:rPr>
                <w:rFonts w:eastAsia="Calibri"/>
                <w:color w:val="auto"/>
                <w:szCs w:val="24"/>
                <w:lang w:eastAsia="ru-RU"/>
              </w:rPr>
              <w:t xml:space="preserve"> финансовых средств</w:t>
            </w:r>
          </w:p>
        </w:tc>
        <w:tc>
          <w:tcPr>
            <w:tcW w:w="1843" w:type="dxa"/>
            <w:vAlign w:val="center"/>
          </w:tcPr>
          <w:p w:rsidR="00AA1A29" w:rsidRPr="00A66CC4" w:rsidRDefault="00AA1A29" w:rsidP="00A66CC4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proofErr w:type="gramStart"/>
            <w:r w:rsidRPr="00A66CC4">
              <w:rPr>
                <w:rFonts w:eastAsia="Calibri"/>
                <w:color w:val="auto"/>
                <w:szCs w:val="24"/>
                <w:lang w:eastAsia="ru-RU"/>
              </w:rPr>
              <w:t>Октябрь  201</w:t>
            </w:r>
            <w:r>
              <w:rPr>
                <w:rFonts w:eastAsia="Calibri"/>
                <w:color w:val="auto"/>
                <w:szCs w:val="24"/>
                <w:lang w:eastAsia="ru-RU"/>
              </w:rPr>
              <w:t>8</w:t>
            </w:r>
            <w:proofErr w:type="gramEnd"/>
          </w:p>
        </w:tc>
      </w:tr>
      <w:tr w:rsidR="00AA1A29" w:rsidRPr="00A66CC4" w:rsidTr="00AA1A29">
        <w:trPr>
          <w:cantSplit/>
        </w:trPr>
        <w:tc>
          <w:tcPr>
            <w:tcW w:w="516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 w:rsidRPr="00A66CC4">
              <w:rPr>
                <w:rFonts w:eastAsia="Calibri"/>
                <w:color w:val="auto"/>
                <w:szCs w:val="24"/>
                <w:lang w:eastAsia="ru-RU"/>
              </w:rPr>
              <w:t>3.</w:t>
            </w:r>
          </w:p>
        </w:tc>
        <w:tc>
          <w:tcPr>
            <w:tcW w:w="7134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>
              <w:rPr>
                <w:rFonts w:eastAsia="Calibri"/>
                <w:color w:val="auto"/>
                <w:szCs w:val="24"/>
                <w:lang w:eastAsia="ru-RU"/>
              </w:rPr>
              <w:t xml:space="preserve">Средствами имеющимися в МКУ ДО «ЦРТ» </w:t>
            </w:r>
            <w:r w:rsidR="008A7EF9">
              <w:rPr>
                <w:rFonts w:eastAsia="Calibri"/>
                <w:color w:val="auto"/>
                <w:szCs w:val="24"/>
                <w:lang w:eastAsia="ru-RU"/>
              </w:rPr>
              <w:t xml:space="preserve">провести работу </w:t>
            </w:r>
            <w:r>
              <w:rPr>
                <w:rFonts w:eastAsia="Calibri"/>
                <w:color w:val="auto"/>
                <w:szCs w:val="24"/>
                <w:lang w:eastAsia="ru-RU"/>
              </w:rPr>
              <w:t>Клуба</w:t>
            </w:r>
            <w:r w:rsidR="008A7EF9">
              <w:rPr>
                <w:rFonts w:eastAsia="Calibri"/>
                <w:color w:val="auto"/>
                <w:szCs w:val="24"/>
                <w:lang w:eastAsia="ru-RU"/>
              </w:rPr>
              <w:t xml:space="preserve"> по созданию продуктов деятельности детей с ОВЗ для организации выставки с целью рекламы возможностей Клуба и привлечения финансовых средств.</w:t>
            </w:r>
          </w:p>
        </w:tc>
        <w:tc>
          <w:tcPr>
            <w:tcW w:w="1843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proofErr w:type="gramStart"/>
            <w:r w:rsidRPr="00A66CC4">
              <w:rPr>
                <w:rFonts w:eastAsia="Calibri"/>
                <w:color w:val="auto"/>
                <w:szCs w:val="24"/>
                <w:lang w:eastAsia="ru-RU"/>
              </w:rPr>
              <w:t>Ноябрь  201</w:t>
            </w:r>
            <w:r>
              <w:rPr>
                <w:rFonts w:eastAsia="Calibri"/>
                <w:color w:val="auto"/>
                <w:szCs w:val="24"/>
                <w:lang w:eastAsia="ru-RU"/>
              </w:rPr>
              <w:t>8</w:t>
            </w:r>
            <w:proofErr w:type="gramEnd"/>
          </w:p>
        </w:tc>
      </w:tr>
      <w:tr w:rsidR="00AA1A29" w:rsidRPr="00A66CC4" w:rsidTr="00AA1A29">
        <w:trPr>
          <w:cantSplit/>
          <w:trHeight w:val="440"/>
        </w:trPr>
        <w:tc>
          <w:tcPr>
            <w:tcW w:w="516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 w:rsidRPr="00A66CC4">
              <w:rPr>
                <w:rFonts w:eastAsia="Calibri"/>
                <w:color w:val="auto"/>
                <w:szCs w:val="24"/>
                <w:lang w:eastAsia="ru-RU"/>
              </w:rPr>
              <w:t>4.</w:t>
            </w:r>
          </w:p>
        </w:tc>
        <w:tc>
          <w:tcPr>
            <w:tcW w:w="7134" w:type="dxa"/>
            <w:vAlign w:val="center"/>
          </w:tcPr>
          <w:p w:rsidR="00AA1A29" w:rsidRPr="00A66CC4" w:rsidRDefault="009C12C3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>
              <w:rPr>
                <w:rFonts w:eastAsia="Calibri"/>
                <w:color w:val="auto"/>
                <w:szCs w:val="24"/>
                <w:lang w:eastAsia="ru-RU"/>
              </w:rPr>
              <w:t>Провести выставку и п</w:t>
            </w:r>
            <w:r w:rsidR="00AA1A29" w:rsidRPr="00A66CC4">
              <w:rPr>
                <w:rFonts w:eastAsia="Calibri"/>
                <w:color w:val="auto"/>
                <w:szCs w:val="24"/>
                <w:lang w:eastAsia="ru-RU"/>
              </w:rPr>
              <w:t xml:space="preserve">ригласить специалистов </w:t>
            </w:r>
            <w:r>
              <w:rPr>
                <w:rFonts w:eastAsia="Calibri"/>
                <w:color w:val="auto"/>
                <w:szCs w:val="24"/>
                <w:lang w:eastAsia="ru-RU"/>
              </w:rPr>
              <w:t>и возможных спонсоров</w:t>
            </w:r>
            <w:r w:rsidR="00AA1A29" w:rsidRPr="00A66CC4">
              <w:rPr>
                <w:rFonts w:eastAsia="Calibri"/>
                <w:color w:val="auto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proofErr w:type="gramStart"/>
            <w:r w:rsidRPr="00A66CC4">
              <w:rPr>
                <w:rFonts w:eastAsia="Calibri"/>
                <w:color w:val="auto"/>
                <w:szCs w:val="24"/>
                <w:lang w:eastAsia="ru-RU"/>
              </w:rPr>
              <w:t>Декабрь  201</w:t>
            </w:r>
            <w:r>
              <w:rPr>
                <w:rFonts w:eastAsia="Calibri"/>
                <w:color w:val="auto"/>
                <w:szCs w:val="24"/>
                <w:lang w:eastAsia="ru-RU"/>
              </w:rPr>
              <w:t>8</w:t>
            </w:r>
            <w:proofErr w:type="gramEnd"/>
          </w:p>
        </w:tc>
      </w:tr>
      <w:tr w:rsidR="00AA1A29" w:rsidRPr="00A66CC4" w:rsidTr="00AA1A29">
        <w:trPr>
          <w:cantSplit/>
        </w:trPr>
        <w:tc>
          <w:tcPr>
            <w:tcW w:w="516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 w:rsidRPr="00A66CC4">
              <w:rPr>
                <w:rFonts w:eastAsia="Calibri"/>
                <w:color w:val="auto"/>
                <w:szCs w:val="24"/>
                <w:lang w:eastAsia="ru-RU"/>
              </w:rPr>
              <w:t>5.</w:t>
            </w:r>
          </w:p>
        </w:tc>
        <w:tc>
          <w:tcPr>
            <w:tcW w:w="7134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 w:rsidRPr="00A66CC4">
              <w:rPr>
                <w:rFonts w:eastAsia="Calibri"/>
                <w:color w:val="auto"/>
                <w:szCs w:val="24"/>
                <w:lang w:eastAsia="ru-RU"/>
              </w:rPr>
              <w:t>Проанализировать собранный материал.</w:t>
            </w:r>
          </w:p>
        </w:tc>
        <w:tc>
          <w:tcPr>
            <w:tcW w:w="1843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proofErr w:type="gramStart"/>
            <w:r w:rsidRPr="00A66CC4">
              <w:rPr>
                <w:rFonts w:eastAsia="Calibri"/>
                <w:color w:val="auto"/>
                <w:szCs w:val="24"/>
                <w:lang w:eastAsia="ru-RU"/>
              </w:rPr>
              <w:t>Январь  201</w:t>
            </w:r>
            <w:r>
              <w:rPr>
                <w:rFonts w:eastAsia="Calibri"/>
                <w:color w:val="auto"/>
                <w:szCs w:val="24"/>
                <w:lang w:eastAsia="ru-RU"/>
              </w:rPr>
              <w:t>9</w:t>
            </w:r>
            <w:proofErr w:type="gramEnd"/>
          </w:p>
        </w:tc>
      </w:tr>
      <w:tr w:rsidR="00AA1A29" w:rsidRPr="00A66CC4" w:rsidTr="00AA1A29">
        <w:trPr>
          <w:cantSplit/>
        </w:trPr>
        <w:tc>
          <w:tcPr>
            <w:tcW w:w="516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 w:rsidRPr="00A66CC4">
              <w:rPr>
                <w:rFonts w:eastAsia="Calibri"/>
                <w:color w:val="auto"/>
                <w:szCs w:val="24"/>
                <w:lang w:eastAsia="ru-RU"/>
              </w:rPr>
              <w:t>6.</w:t>
            </w:r>
          </w:p>
        </w:tc>
        <w:tc>
          <w:tcPr>
            <w:tcW w:w="7134" w:type="dxa"/>
            <w:vAlign w:val="center"/>
          </w:tcPr>
          <w:p w:rsidR="00AA1A29" w:rsidRPr="00A66CC4" w:rsidRDefault="00206C6E" w:rsidP="00206C6E">
            <w:pPr>
              <w:spacing w:after="0" w:line="240" w:lineRule="auto"/>
              <w:jc w:val="both"/>
              <w:rPr>
                <w:rFonts w:eastAsia="Calibri"/>
                <w:color w:val="auto"/>
                <w:szCs w:val="24"/>
                <w:lang w:eastAsia="ru-RU"/>
              </w:rPr>
            </w:pPr>
            <w:r>
              <w:rPr>
                <w:rFonts w:eastAsia="Calibri"/>
                <w:color w:val="171717"/>
                <w:szCs w:val="24"/>
                <w:lang w:eastAsia="ru-RU"/>
              </w:rPr>
              <w:t>Решение проблем с использованием привлеченных финансовых средств.</w:t>
            </w:r>
            <w:r w:rsidRPr="00A66CC4">
              <w:rPr>
                <w:rFonts w:eastAsia="Calibri"/>
                <w:color w:val="171717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A1A29" w:rsidRPr="00A66CC4" w:rsidRDefault="00AA1A29" w:rsidP="00AA1A29">
            <w:pPr>
              <w:spacing w:after="0" w:line="240" w:lineRule="auto"/>
              <w:rPr>
                <w:rFonts w:eastAsia="Calibri"/>
                <w:color w:val="auto"/>
                <w:szCs w:val="24"/>
                <w:lang w:eastAsia="ru-RU"/>
              </w:rPr>
            </w:pPr>
            <w:r w:rsidRPr="00A66CC4">
              <w:rPr>
                <w:rFonts w:eastAsia="Calibri"/>
                <w:color w:val="auto"/>
                <w:szCs w:val="24"/>
                <w:lang w:eastAsia="ru-RU"/>
              </w:rPr>
              <w:t>Февраль 201</w:t>
            </w:r>
            <w:r>
              <w:rPr>
                <w:rFonts w:eastAsia="Calibri"/>
                <w:color w:val="auto"/>
                <w:szCs w:val="24"/>
                <w:lang w:eastAsia="ru-RU"/>
              </w:rPr>
              <w:t>9</w:t>
            </w:r>
          </w:p>
        </w:tc>
      </w:tr>
    </w:tbl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bCs/>
          <w:color w:val="171717"/>
          <w:szCs w:val="24"/>
          <w:lang w:eastAsia="ru-RU"/>
        </w:rPr>
      </w:pP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bCs/>
          <w:color w:val="171717"/>
          <w:szCs w:val="24"/>
          <w:lang w:eastAsia="ru-RU"/>
        </w:rPr>
      </w:pPr>
      <w:r w:rsidRPr="00A66CC4">
        <w:rPr>
          <w:rFonts w:eastAsia="Calibri"/>
          <w:b/>
          <w:bCs/>
          <w:color w:val="171717"/>
          <w:szCs w:val="24"/>
          <w:lang w:eastAsia="ru-RU"/>
        </w:rPr>
        <w:t>Ожидаемые результаты реализации проекта.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>Реализация проекта позволит:</w:t>
      </w:r>
    </w:p>
    <w:p w:rsidR="00A66CC4" w:rsidRDefault="00A66CC4" w:rsidP="00A66CC4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 xml:space="preserve">расширить знания и </w:t>
      </w:r>
      <w:r w:rsidR="00563FC5">
        <w:rPr>
          <w:rFonts w:eastAsia="Calibri"/>
          <w:color w:val="171717"/>
          <w:szCs w:val="24"/>
          <w:lang w:eastAsia="ru-RU"/>
        </w:rPr>
        <w:t>умения</w:t>
      </w:r>
      <w:r w:rsidRPr="00A66CC4">
        <w:rPr>
          <w:rFonts w:eastAsia="Calibri"/>
          <w:color w:val="171717"/>
          <w:szCs w:val="24"/>
          <w:lang w:eastAsia="ru-RU"/>
        </w:rPr>
        <w:t xml:space="preserve"> </w:t>
      </w:r>
      <w:r w:rsidR="00563FC5">
        <w:rPr>
          <w:rFonts w:eastAsia="Calibri"/>
          <w:color w:val="171717"/>
          <w:szCs w:val="24"/>
          <w:lang w:eastAsia="ru-RU"/>
        </w:rPr>
        <w:t>детей с ОВЗ</w:t>
      </w:r>
      <w:r w:rsidRPr="00A66CC4">
        <w:rPr>
          <w:rFonts w:eastAsia="Calibri"/>
          <w:color w:val="171717"/>
          <w:szCs w:val="24"/>
          <w:lang w:eastAsia="ru-RU"/>
        </w:rPr>
        <w:t xml:space="preserve">; </w:t>
      </w:r>
    </w:p>
    <w:p w:rsidR="00563FC5" w:rsidRDefault="00563FC5" w:rsidP="00563FC5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/>
          <w:color w:val="171717"/>
          <w:szCs w:val="24"/>
          <w:lang w:eastAsia="ru-RU"/>
        </w:rPr>
      </w:pPr>
      <w:r>
        <w:rPr>
          <w:rFonts w:eastAsia="Calibri"/>
          <w:color w:val="171717"/>
          <w:szCs w:val="24"/>
          <w:lang w:eastAsia="ru-RU"/>
        </w:rPr>
        <w:t>расширить информированность населения о существовании и деятельности Клуба «Калейдоскоп»;</w:t>
      </w:r>
      <w:r w:rsidRPr="00563FC5">
        <w:rPr>
          <w:rFonts w:eastAsia="Calibri"/>
          <w:color w:val="171717"/>
          <w:szCs w:val="24"/>
          <w:lang w:eastAsia="ru-RU"/>
        </w:rPr>
        <w:t xml:space="preserve"> </w:t>
      </w:r>
    </w:p>
    <w:p w:rsidR="00563FC5" w:rsidRPr="00A66CC4" w:rsidRDefault="00563FC5" w:rsidP="00563FC5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 xml:space="preserve">привлечь </w:t>
      </w:r>
      <w:r>
        <w:rPr>
          <w:rFonts w:eastAsia="Calibri"/>
          <w:color w:val="171717"/>
          <w:szCs w:val="24"/>
          <w:lang w:eastAsia="ru-RU"/>
        </w:rPr>
        <w:t>специалистов различных уровней к деятельности Клуба «Калейдоскоп»;</w:t>
      </w:r>
    </w:p>
    <w:p w:rsidR="00563FC5" w:rsidRPr="00A66CC4" w:rsidRDefault="00563FC5" w:rsidP="00A66CC4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>привлечь</w:t>
      </w:r>
      <w:r>
        <w:rPr>
          <w:rFonts w:eastAsia="Calibri"/>
          <w:color w:val="171717"/>
          <w:szCs w:val="24"/>
          <w:lang w:eastAsia="ru-RU"/>
        </w:rPr>
        <w:t xml:space="preserve"> </w:t>
      </w:r>
      <w:r w:rsidR="00BE461B">
        <w:rPr>
          <w:rFonts w:eastAsia="Calibri"/>
          <w:color w:val="171717"/>
          <w:szCs w:val="24"/>
          <w:lang w:eastAsia="ru-RU"/>
        </w:rPr>
        <w:t>различных спонсоров к финансированию деятельности Клуба «Калейдоскоп»;</w:t>
      </w:r>
    </w:p>
    <w:p w:rsidR="00A66CC4" w:rsidRPr="00A66CC4" w:rsidRDefault="00A66CC4" w:rsidP="00A66CC4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>разработать и распространить информационные и методические материалы для учреждений</w:t>
      </w:r>
      <w:r w:rsidR="00BE461B">
        <w:rPr>
          <w:rFonts w:eastAsia="Calibri"/>
          <w:color w:val="171717"/>
          <w:szCs w:val="24"/>
          <w:lang w:eastAsia="ru-RU"/>
        </w:rPr>
        <w:t xml:space="preserve"> дополнительного образования по Курганской области</w:t>
      </w:r>
      <w:r w:rsidRPr="00A66CC4">
        <w:rPr>
          <w:rFonts w:eastAsia="Calibri"/>
          <w:color w:val="171717"/>
          <w:szCs w:val="24"/>
          <w:lang w:eastAsia="ru-RU"/>
        </w:rPr>
        <w:t xml:space="preserve">, работающих с </w:t>
      </w:r>
      <w:r w:rsidR="00BE461B">
        <w:rPr>
          <w:rFonts w:eastAsia="Calibri"/>
          <w:color w:val="171717"/>
          <w:szCs w:val="24"/>
          <w:lang w:eastAsia="ru-RU"/>
        </w:rPr>
        <w:t>детьми с ОВЗ</w:t>
      </w:r>
      <w:r w:rsidRPr="00A66CC4">
        <w:rPr>
          <w:rFonts w:eastAsia="Calibri"/>
          <w:color w:val="171717"/>
          <w:szCs w:val="24"/>
          <w:lang w:eastAsia="ru-RU"/>
        </w:rPr>
        <w:t xml:space="preserve"> с целью </w:t>
      </w:r>
      <w:r w:rsidR="00BE461B">
        <w:rPr>
          <w:rFonts w:eastAsia="Calibri"/>
          <w:color w:val="171717"/>
          <w:szCs w:val="24"/>
          <w:lang w:eastAsia="ru-RU"/>
        </w:rPr>
        <w:t xml:space="preserve">его </w:t>
      </w:r>
      <w:r w:rsidRPr="00A66CC4">
        <w:rPr>
          <w:rFonts w:eastAsia="Calibri"/>
          <w:color w:val="171717"/>
          <w:szCs w:val="24"/>
          <w:lang w:eastAsia="ru-RU"/>
        </w:rPr>
        <w:t>дальнейшего использования в своей работе;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  <w:r w:rsidRPr="00A66CC4">
        <w:rPr>
          <w:rFonts w:eastAsia="Calibri"/>
          <w:b/>
          <w:bCs/>
          <w:color w:val="171717"/>
          <w:szCs w:val="24"/>
          <w:lang w:eastAsia="ru-RU"/>
        </w:rPr>
        <w:t>Организация и контроль за реализацией проекта.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  <w:r w:rsidRPr="00A66CC4">
        <w:rPr>
          <w:rFonts w:eastAsia="Calibri"/>
          <w:color w:val="171717"/>
          <w:szCs w:val="24"/>
          <w:lang w:eastAsia="ru-RU"/>
        </w:rPr>
        <w:t xml:space="preserve">Текущее управление и контроль по реализации проекта осуществляется </w:t>
      </w:r>
      <w:r w:rsidR="00BE461B">
        <w:rPr>
          <w:rFonts w:eastAsia="Calibri"/>
          <w:color w:val="171717"/>
          <w:szCs w:val="24"/>
          <w:lang w:eastAsia="ru-RU"/>
        </w:rPr>
        <w:t xml:space="preserve">его </w:t>
      </w:r>
      <w:r w:rsidRPr="00A66CC4">
        <w:rPr>
          <w:rFonts w:eastAsia="Calibri"/>
          <w:color w:val="171717"/>
          <w:szCs w:val="24"/>
          <w:lang w:eastAsia="ru-RU"/>
        </w:rPr>
        <w:t xml:space="preserve">руководителем педагогом дополнительного образования МКУ ДО «Центр развития творчества», а также его директором. </w:t>
      </w:r>
      <w:bookmarkEnd w:id="0"/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b/>
          <w:color w:val="171717"/>
          <w:szCs w:val="24"/>
          <w:lang w:eastAsia="ru-RU"/>
        </w:rPr>
      </w:pPr>
      <w:r w:rsidRPr="00A66CC4">
        <w:rPr>
          <w:rFonts w:eastAsia="Calibri"/>
          <w:b/>
          <w:color w:val="171717"/>
          <w:szCs w:val="24"/>
          <w:lang w:eastAsia="ru-RU"/>
        </w:rPr>
        <w:t>Детальная смета, необходимое финансирование.</w:t>
      </w:r>
    </w:p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</w:p>
    <w:tbl>
      <w:tblPr>
        <w:tblOverlap w:val="never"/>
        <w:tblW w:w="8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5057"/>
        <w:gridCol w:w="567"/>
        <w:gridCol w:w="567"/>
        <w:gridCol w:w="992"/>
        <w:gridCol w:w="1134"/>
      </w:tblGrid>
      <w:tr w:rsidR="00A66CC4" w:rsidRPr="00A66CC4" w:rsidTr="00ED4864">
        <w:trPr>
          <w:trHeight w:hRule="exact" w:val="63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№</w:t>
            </w:r>
          </w:p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libri"/>
                <w:bCs/>
                <w:szCs w:val="24"/>
                <w:shd w:val="clear" w:color="auto" w:fill="FFFFFF"/>
              </w:rPr>
              <w:t>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libri"/>
                <w:bCs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libri"/>
                <w:bCs/>
                <w:szCs w:val="24"/>
                <w:shd w:val="clear" w:color="auto" w:fill="FFFFFF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libri"/>
                <w:bCs/>
                <w:szCs w:val="24"/>
                <w:shd w:val="clear" w:color="auto" w:fill="FFFFFF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libri"/>
                <w:bCs/>
                <w:szCs w:val="24"/>
                <w:shd w:val="clear" w:color="auto" w:fill="FFFFFF"/>
              </w:rPr>
              <w:t>Цена,</w:t>
            </w:r>
          </w:p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proofErr w:type="spellStart"/>
            <w:r w:rsidRPr="00A66CC4">
              <w:rPr>
                <w:rFonts w:eastAsia="Calibri"/>
                <w:bCs/>
                <w:szCs w:val="24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libri"/>
                <w:bCs/>
                <w:szCs w:val="24"/>
                <w:shd w:val="clear" w:color="auto" w:fill="FFFFFF"/>
              </w:rPr>
              <w:t xml:space="preserve">Сумма, </w:t>
            </w:r>
            <w:proofErr w:type="spellStart"/>
            <w:r w:rsidRPr="00A66CC4">
              <w:rPr>
                <w:rFonts w:eastAsia="Calibri"/>
                <w:bCs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libri"/>
                <w:bCs/>
                <w:szCs w:val="24"/>
                <w:shd w:val="clear" w:color="auto" w:fill="FFFFFF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32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2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33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19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20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21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22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200" w:line="276" w:lineRule="auto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23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CC4" w:rsidRPr="00A66CC4" w:rsidRDefault="00A66CC4" w:rsidP="00A66CC4">
            <w:pPr>
              <w:spacing w:after="0" w:line="240" w:lineRule="auto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200" w:line="276" w:lineRule="auto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</w:tr>
      <w:tr w:rsidR="00A66CC4" w:rsidRPr="00A66CC4" w:rsidTr="00ED486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  <w:r w:rsidRPr="00A66CC4">
              <w:rPr>
                <w:rFonts w:eastAsia="Candara"/>
                <w:bCs/>
                <w:szCs w:val="24"/>
                <w:shd w:val="clear" w:color="auto" w:fill="FFFFFF"/>
              </w:rPr>
              <w:t>24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200" w:line="276" w:lineRule="auto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ndara"/>
                <w:bCs/>
                <w:szCs w:val="24"/>
                <w:shd w:val="clear" w:color="auto" w:fill="FFFFFF"/>
              </w:rPr>
            </w:pPr>
          </w:p>
        </w:tc>
      </w:tr>
      <w:tr w:rsidR="00A66CC4" w:rsidRPr="00A66CC4" w:rsidTr="00ED4864">
        <w:trPr>
          <w:trHeight w:hRule="exact" w:val="3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C4" w:rsidRPr="00A66CC4" w:rsidRDefault="00BE461B" w:rsidP="00A66CC4">
            <w:pPr>
              <w:spacing w:after="0" w:line="240" w:lineRule="auto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C4" w:rsidRPr="00A66CC4" w:rsidRDefault="00A66CC4" w:rsidP="00A66CC4">
            <w:pPr>
              <w:spacing w:after="0" w:line="240" w:lineRule="auto"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</w:tbl>
    <w:p w:rsidR="00A66CC4" w:rsidRPr="00A66CC4" w:rsidRDefault="00A66CC4" w:rsidP="00A66CC4">
      <w:pPr>
        <w:spacing w:after="0" w:line="240" w:lineRule="auto"/>
        <w:ind w:firstLine="567"/>
        <w:jc w:val="both"/>
        <w:rPr>
          <w:rFonts w:eastAsia="Calibri"/>
          <w:color w:val="171717"/>
          <w:szCs w:val="24"/>
          <w:lang w:eastAsia="ru-RU"/>
        </w:rPr>
      </w:pPr>
    </w:p>
    <w:p w:rsidR="00B31287" w:rsidRDefault="00B31287"/>
    <w:sectPr w:rsidR="00B31287" w:rsidSect="0098160F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42E" w:rsidRDefault="0090742E">
      <w:pPr>
        <w:spacing w:after="0" w:line="240" w:lineRule="auto"/>
      </w:pPr>
      <w:r>
        <w:separator/>
      </w:r>
    </w:p>
  </w:endnote>
  <w:endnote w:type="continuationSeparator" w:id="0">
    <w:p w:rsidR="0090742E" w:rsidRDefault="0090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556424"/>
      <w:docPartObj>
        <w:docPartGallery w:val="Page Numbers (Bottom of Page)"/>
        <w:docPartUnique/>
      </w:docPartObj>
    </w:sdtPr>
    <w:sdtEndPr/>
    <w:sdtContent>
      <w:p w:rsidR="0098160F" w:rsidRDefault="00BE46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8160F" w:rsidRDefault="009074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42E" w:rsidRDefault="0090742E">
      <w:pPr>
        <w:spacing w:after="0" w:line="240" w:lineRule="auto"/>
      </w:pPr>
      <w:r>
        <w:separator/>
      </w:r>
    </w:p>
  </w:footnote>
  <w:footnote w:type="continuationSeparator" w:id="0">
    <w:p w:rsidR="0090742E" w:rsidRDefault="00907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5004E"/>
    <w:multiLevelType w:val="hybridMultilevel"/>
    <w:tmpl w:val="BB86B39E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0475D2"/>
    <w:multiLevelType w:val="hybridMultilevel"/>
    <w:tmpl w:val="AFAA9806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B63036"/>
    <w:multiLevelType w:val="hybridMultilevel"/>
    <w:tmpl w:val="6FFCAF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AD05DF"/>
    <w:multiLevelType w:val="hybridMultilevel"/>
    <w:tmpl w:val="B9688488"/>
    <w:lvl w:ilvl="0" w:tplc="F60CAD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F45169"/>
    <w:multiLevelType w:val="hybridMultilevel"/>
    <w:tmpl w:val="CAA82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581F94"/>
    <w:multiLevelType w:val="hybridMultilevel"/>
    <w:tmpl w:val="75548D06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B50478"/>
    <w:multiLevelType w:val="hybridMultilevel"/>
    <w:tmpl w:val="45E4C502"/>
    <w:lvl w:ilvl="0" w:tplc="F60CADB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C4"/>
    <w:rsid w:val="00055B47"/>
    <w:rsid w:val="00206C6E"/>
    <w:rsid w:val="0028283D"/>
    <w:rsid w:val="003C6DC5"/>
    <w:rsid w:val="004966EA"/>
    <w:rsid w:val="00563FC5"/>
    <w:rsid w:val="00646369"/>
    <w:rsid w:val="007804B8"/>
    <w:rsid w:val="00792656"/>
    <w:rsid w:val="008A7EF9"/>
    <w:rsid w:val="008D3F54"/>
    <w:rsid w:val="0090742E"/>
    <w:rsid w:val="009660E9"/>
    <w:rsid w:val="009C12C3"/>
    <w:rsid w:val="00A22F96"/>
    <w:rsid w:val="00A4077A"/>
    <w:rsid w:val="00A43D0D"/>
    <w:rsid w:val="00A66CC4"/>
    <w:rsid w:val="00AA1A29"/>
    <w:rsid w:val="00B31287"/>
    <w:rsid w:val="00BE461B"/>
    <w:rsid w:val="00C705E6"/>
    <w:rsid w:val="00E32F32"/>
    <w:rsid w:val="00E765BD"/>
    <w:rsid w:val="00E829BA"/>
    <w:rsid w:val="00F16534"/>
    <w:rsid w:val="00F506C4"/>
    <w:rsid w:val="00F80C61"/>
    <w:rsid w:val="00F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C30D"/>
  <w15:chartTrackingRefBased/>
  <w15:docId w15:val="{00DB8E28-4B63-4ED6-8267-4DB6C690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6C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A66CC4"/>
    <w:rPr>
      <w:rFonts w:ascii="Calibri" w:eastAsia="Times New Roman" w:hAnsi="Calibri"/>
      <w:color w:val="auto"/>
      <w:sz w:val="22"/>
      <w:szCs w:val="22"/>
    </w:rPr>
  </w:style>
  <w:style w:type="paragraph" w:styleId="a5">
    <w:name w:val="No Spacing"/>
    <w:uiPriority w:val="1"/>
    <w:qFormat/>
    <w:rsid w:val="00E829B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9660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660E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2018-04-15T16:07:00Z</dcterms:created>
  <dcterms:modified xsi:type="dcterms:W3CDTF">2018-06-25T16:27:00Z</dcterms:modified>
</cp:coreProperties>
</file>